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9B12DF" w14:paraId="54E1571A" w14:textId="77777777" w:rsidTr="0023545C">
        <w:trPr>
          <w:trHeight w:val="274"/>
        </w:trPr>
        <w:tc>
          <w:tcPr>
            <w:tcW w:w="1838" w:type="dxa"/>
            <w:vAlign w:val="center"/>
          </w:tcPr>
          <w:p w14:paraId="172F5A62" w14:textId="1CDD7A9C" w:rsidR="00096A4E" w:rsidRPr="009B12DF" w:rsidRDefault="00353491" w:rsidP="0023545C">
            <w:pPr>
              <w:rPr>
                <w:rFonts w:cstheme="minorHAnsi"/>
              </w:rPr>
            </w:pPr>
            <w:r w:rsidRPr="009B12DF">
              <w:rPr>
                <w:rFonts w:cstheme="minorHAnsi"/>
              </w:rPr>
              <w:t>Öğrenme Alanı</w:t>
            </w:r>
          </w:p>
        </w:tc>
        <w:tc>
          <w:tcPr>
            <w:tcW w:w="8000" w:type="dxa"/>
            <w:vAlign w:val="center"/>
          </w:tcPr>
          <w:p w14:paraId="0EAB18C1" w14:textId="19085E9A" w:rsidR="00096A4E" w:rsidRPr="009B12DF" w:rsidRDefault="00571CFA" w:rsidP="0023545C">
            <w:pPr>
              <w:rPr>
                <w:rFonts w:cstheme="minorHAnsi"/>
              </w:rPr>
            </w:pPr>
            <w:r w:rsidRPr="009B12DF">
              <w:rPr>
                <w:rFonts w:cstheme="minorHAnsi"/>
              </w:rPr>
              <w:t>HAREKETİMİ GELİŞTİRİYORUM</w:t>
            </w:r>
          </w:p>
        </w:tc>
      </w:tr>
      <w:tr w:rsidR="00096A4E" w:rsidRPr="009B12DF" w14:paraId="7B05704B" w14:textId="77777777" w:rsidTr="0023545C">
        <w:trPr>
          <w:trHeight w:val="268"/>
        </w:trPr>
        <w:tc>
          <w:tcPr>
            <w:tcW w:w="1838" w:type="dxa"/>
            <w:vAlign w:val="center"/>
          </w:tcPr>
          <w:p w14:paraId="63D75E5E" w14:textId="4B86F7DE" w:rsidR="00096A4E" w:rsidRPr="009B12DF" w:rsidRDefault="00096A4E" w:rsidP="0023545C">
            <w:pPr>
              <w:rPr>
                <w:rFonts w:cstheme="minorHAnsi"/>
              </w:rPr>
            </w:pPr>
            <w:r w:rsidRPr="009B12DF">
              <w:rPr>
                <w:rFonts w:cstheme="minorHAnsi"/>
              </w:rPr>
              <w:t>Süre</w:t>
            </w:r>
          </w:p>
        </w:tc>
        <w:tc>
          <w:tcPr>
            <w:tcW w:w="8000" w:type="dxa"/>
            <w:vAlign w:val="center"/>
          </w:tcPr>
          <w:p w14:paraId="584C1D1B" w14:textId="0D348744" w:rsidR="00096A4E" w:rsidRPr="009B12DF" w:rsidRDefault="009B12DF" w:rsidP="0023545C">
            <w:pPr>
              <w:rPr>
                <w:rFonts w:cstheme="minorHAnsi"/>
              </w:rPr>
            </w:pPr>
            <w:r>
              <w:rPr>
                <w:rFonts w:cstheme="minorHAnsi"/>
              </w:rPr>
              <w:t>4</w:t>
            </w:r>
            <w:r w:rsidR="00C823A4" w:rsidRPr="009B12DF">
              <w:rPr>
                <w:rFonts w:cstheme="minorHAnsi"/>
              </w:rPr>
              <w:t xml:space="preserve"> Ders Saati</w:t>
            </w:r>
          </w:p>
        </w:tc>
      </w:tr>
      <w:tr w:rsidR="000D19D6" w:rsidRPr="009B12DF" w14:paraId="63E941D6" w14:textId="77777777" w:rsidTr="0023545C">
        <w:trPr>
          <w:trHeight w:val="268"/>
        </w:trPr>
        <w:tc>
          <w:tcPr>
            <w:tcW w:w="1838" w:type="dxa"/>
            <w:vAlign w:val="center"/>
          </w:tcPr>
          <w:p w14:paraId="0E335147" w14:textId="77777777" w:rsidR="000D19D6" w:rsidRPr="009B12DF" w:rsidRDefault="000D19D6" w:rsidP="0023545C">
            <w:pPr>
              <w:rPr>
                <w:rFonts w:cstheme="minorHAnsi"/>
              </w:rPr>
            </w:pPr>
          </w:p>
        </w:tc>
        <w:tc>
          <w:tcPr>
            <w:tcW w:w="8000" w:type="dxa"/>
            <w:vAlign w:val="center"/>
          </w:tcPr>
          <w:p w14:paraId="61C1D3DA" w14:textId="77777777" w:rsidR="000D19D6" w:rsidRPr="009B12DF" w:rsidRDefault="000D19D6" w:rsidP="0023545C">
            <w:pPr>
              <w:rPr>
                <w:rFonts w:cstheme="minorHAnsi"/>
              </w:rPr>
            </w:pPr>
          </w:p>
        </w:tc>
      </w:tr>
      <w:tr w:rsidR="00571CFA" w:rsidRPr="009B12DF" w14:paraId="0EC1BC28" w14:textId="77777777" w:rsidTr="0023545C">
        <w:trPr>
          <w:trHeight w:val="268"/>
        </w:trPr>
        <w:tc>
          <w:tcPr>
            <w:tcW w:w="1838" w:type="dxa"/>
            <w:vAlign w:val="center"/>
          </w:tcPr>
          <w:p w14:paraId="23903350" w14:textId="5181C051" w:rsidR="00571CFA" w:rsidRPr="009B12DF" w:rsidRDefault="00571CFA" w:rsidP="0023545C">
            <w:pPr>
              <w:rPr>
                <w:rFonts w:cstheme="minorHAnsi"/>
              </w:rPr>
            </w:pPr>
            <w:r w:rsidRPr="009B12DF">
              <w:rPr>
                <w:rFonts w:cstheme="minorHAnsi"/>
              </w:rPr>
              <w:t>Alan Becerileri</w:t>
            </w:r>
          </w:p>
        </w:tc>
        <w:tc>
          <w:tcPr>
            <w:tcW w:w="8000" w:type="dxa"/>
            <w:vAlign w:val="center"/>
          </w:tcPr>
          <w:p w14:paraId="6E0D494B" w14:textId="43B60085" w:rsidR="00571CFA" w:rsidRPr="009B12DF" w:rsidRDefault="00571CFA" w:rsidP="0023545C">
            <w:pPr>
              <w:rPr>
                <w:rFonts w:cstheme="minorHAnsi"/>
              </w:rPr>
            </w:pPr>
            <w:r w:rsidRPr="009B12DF">
              <w:rPr>
                <w:rFonts w:cstheme="minorHAnsi"/>
              </w:rPr>
              <w:t>BEOSAB1. Hareketi Sergileme, BEOSAB7. Eşle/Grupla Hareket Etme</w:t>
            </w:r>
          </w:p>
        </w:tc>
      </w:tr>
      <w:tr w:rsidR="00096A4E" w:rsidRPr="009B12DF" w14:paraId="714839DA" w14:textId="77777777" w:rsidTr="0023545C">
        <w:trPr>
          <w:trHeight w:val="472"/>
        </w:trPr>
        <w:tc>
          <w:tcPr>
            <w:tcW w:w="1838" w:type="dxa"/>
            <w:vAlign w:val="center"/>
          </w:tcPr>
          <w:p w14:paraId="08DAF058" w14:textId="2BF908B5" w:rsidR="00096A4E" w:rsidRPr="009B12DF" w:rsidRDefault="00096A4E" w:rsidP="0023545C">
            <w:pPr>
              <w:rPr>
                <w:rFonts w:cstheme="minorHAnsi"/>
              </w:rPr>
            </w:pPr>
            <w:r w:rsidRPr="009B12DF">
              <w:rPr>
                <w:rFonts w:cstheme="minorHAnsi"/>
              </w:rPr>
              <w:t>Kavramsal Beceriler</w:t>
            </w:r>
          </w:p>
        </w:tc>
        <w:tc>
          <w:tcPr>
            <w:tcW w:w="8000" w:type="dxa"/>
            <w:vAlign w:val="center"/>
          </w:tcPr>
          <w:p w14:paraId="52430CA0" w14:textId="51D15F76" w:rsidR="00096A4E" w:rsidRPr="009B12DF" w:rsidRDefault="00096A4E" w:rsidP="0023545C">
            <w:pPr>
              <w:rPr>
                <w:rFonts w:cstheme="minorHAnsi"/>
              </w:rPr>
            </w:pPr>
          </w:p>
        </w:tc>
      </w:tr>
      <w:tr w:rsidR="00096A4E" w:rsidRPr="009B12DF" w14:paraId="42033E02" w14:textId="77777777" w:rsidTr="0023545C">
        <w:trPr>
          <w:trHeight w:val="370"/>
        </w:trPr>
        <w:tc>
          <w:tcPr>
            <w:tcW w:w="1838" w:type="dxa"/>
            <w:vAlign w:val="center"/>
          </w:tcPr>
          <w:p w14:paraId="7AE05754" w14:textId="5D5DB2DD" w:rsidR="00096A4E" w:rsidRPr="009B12DF" w:rsidRDefault="00096A4E" w:rsidP="0023545C">
            <w:pPr>
              <w:rPr>
                <w:rFonts w:cstheme="minorHAnsi"/>
              </w:rPr>
            </w:pPr>
            <w:r w:rsidRPr="009B12DF">
              <w:rPr>
                <w:rFonts w:cstheme="minorHAnsi"/>
              </w:rPr>
              <w:t>Eğilimler</w:t>
            </w:r>
          </w:p>
        </w:tc>
        <w:tc>
          <w:tcPr>
            <w:tcW w:w="8000" w:type="dxa"/>
            <w:vAlign w:val="center"/>
          </w:tcPr>
          <w:p w14:paraId="35BAA97E" w14:textId="77777777" w:rsidR="00571CFA" w:rsidRPr="009B12DF" w:rsidRDefault="00571CFA" w:rsidP="0023545C">
            <w:pPr>
              <w:rPr>
                <w:rFonts w:cstheme="minorHAnsi"/>
              </w:rPr>
            </w:pPr>
            <w:r w:rsidRPr="009B12DF">
              <w:rPr>
                <w:rFonts w:cstheme="minorHAnsi"/>
              </w:rPr>
              <w:t xml:space="preserve">E1.1. Merak, E2.1. Empati, E2.2. Sorumluluk, E2.5. </w:t>
            </w:r>
            <w:proofErr w:type="spellStart"/>
            <w:r w:rsidRPr="009B12DF">
              <w:rPr>
                <w:rFonts w:cstheme="minorHAnsi"/>
              </w:rPr>
              <w:t>Oyunseverlik</w:t>
            </w:r>
            <w:proofErr w:type="spellEnd"/>
            <w:r w:rsidRPr="009B12DF">
              <w:rPr>
                <w:rFonts w:cstheme="minorHAnsi"/>
              </w:rPr>
              <w:t>, E3.2. Odaklanma,</w:t>
            </w:r>
          </w:p>
          <w:p w14:paraId="0B832A87" w14:textId="55051705" w:rsidR="00096A4E" w:rsidRPr="009B12DF" w:rsidRDefault="00571CFA" w:rsidP="0023545C">
            <w:pPr>
              <w:rPr>
                <w:rFonts w:cstheme="minorHAnsi"/>
              </w:rPr>
            </w:pPr>
            <w:r w:rsidRPr="009B12DF">
              <w:rPr>
                <w:rFonts w:cstheme="minorHAnsi"/>
              </w:rPr>
              <w:t>E3.3. Yaratıcılık</w:t>
            </w:r>
          </w:p>
        </w:tc>
      </w:tr>
      <w:tr w:rsidR="00096A4E" w:rsidRPr="009B12DF"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9B12DF" w:rsidRDefault="00096A4E" w:rsidP="0023545C">
            <w:pPr>
              <w:jc w:val="center"/>
              <w:rPr>
                <w:rFonts w:cstheme="minorHAnsi"/>
                <w:b/>
                <w:bCs/>
              </w:rPr>
            </w:pPr>
            <w:r w:rsidRPr="009B12DF">
              <w:rPr>
                <w:rFonts w:cstheme="minorHAnsi"/>
                <w:b/>
                <w:bCs/>
              </w:rPr>
              <w:t>PROGRAMLAR ARASI BİLEŞENLER</w:t>
            </w:r>
          </w:p>
        </w:tc>
      </w:tr>
      <w:tr w:rsidR="00096A4E" w:rsidRPr="009B12DF" w14:paraId="713EF109" w14:textId="77777777" w:rsidTr="0023545C">
        <w:trPr>
          <w:trHeight w:val="499"/>
        </w:trPr>
        <w:tc>
          <w:tcPr>
            <w:tcW w:w="1838" w:type="dxa"/>
            <w:shd w:val="clear" w:color="auto" w:fill="FFFFFF" w:themeFill="background1"/>
            <w:vAlign w:val="center"/>
          </w:tcPr>
          <w:p w14:paraId="41ABDCB3" w14:textId="33A7FE37" w:rsidR="00096A4E" w:rsidRPr="009B12DF" w:rsidRDefault="00096A4E" w:rsidP="0023545C">
            <w:pPr>
              <w:rPr>
                <w:rFonts w:cstheme="minorHAnsi"/>
              </w:rPr>
            </w:pPr>
            <w:r w:rsidRPr="009B12DF">
              <w:rPr>
                <w:rFonts w:cstheme="minorHAnsi"/>
              </w:rPr>
              <w:t>Sosyal-Duygusal Öğrenme Becerileri</w:t>
            </w:r>
          </w:p>
        </w:tc>
        <w:tc>
          <w:tcPr>
            <w:tcW w:w="8000" w:type="dxa"/>
            <w:vAlign w:val="center"/>
          </w:tcPr>
          <w:p w14:paraId="344199AB" w14:textId="77777777" w:rsidR="00571CFA" w:rsidRPr="009B12DF" w:rsidRDefault="00571CFA" w:rsidP="0023545C">
            <w:pPr>
              <w:rPr>
                <w:rFonts w:cstheme="minorHAnsi"/>
              </w:rPr>
            </w:pPr>
            <w:r w:rsidRPr="009B12DF">
              <w:rPr>
                <w:rFonts w:cstheme="minorHAnsi"/>
              </w:rPr>
              <w:t>SDB1.1. Kendini Tanıma (Öz Farkındalık), SDB1.2. Kendini Düzenleme (Öz Düzenleme),</w:t>
            </w:r>
          </w:p>
          <w:p w14:paraId="53B10179" w14:textId="77777777" w:rsidR="00571CFA" w:rsidRPr="009B12DF" w:rsidRDefault="00571CFA" w:rsidP="0023545C">
            <w:pPr>
              <w:rPr>
                <w:rFonts w:cstheme="minorHAnsi"/>
              </w:rPr>
            </w:pPr>
            <w:r w:rsidRPr="009B12DF">
              <w:rPr>
                <w:rFonts w:cstheme="minorHAnsi"/>
              </w:rPr>
              <w:t>SDB1.3. Kendine Uyarlama (Öz Yansıtma), SDB2.1. İletişim, SDB2.2. İş Birliği,</w:t>
            </w:r>
          </w:p>
          <w:p w14:paraId="793E974A" w14:textId="48925C51" w:rsidR="00096A4E" w:rsidRPr="009B12DF" w:rsidRDefault="00571CFA" w:rsidP="0023545C">
            <w:pPr>
              <w:rPr>
                <w:rFonts w:cstheme="minorHAnsi"/>
              </w:rPr>
            </w:pPr>
            <w:r w:rsidRPr="009B12DF">
              <w:rPr>
                <w:rFonts w:cstheme="minorHAnsi"/>
              </w:rPr>
              <w:t>SDB2.3. Sosyal Farkındalık, SDB3.1. Uyum, SDB3.2. Esneklik</w:t>
            </w:r>
          </w:p>
        </w:tc>
      </w:tr>
      <w:tr w:rsidR="00096A4E" w:rsidRPr="009B12DF" w14:paraId="09C80CF5" w14:textId="77777777" w:rsidTr="0023545C">
        <w:trPr>
          <w:trHeight w:val="276"/>
        </w:trPr>
        <w:tc>
          <w:tcPr>
            <w:tcW w:w="1838" w:type="dxa"/>
            <w:shd w:val="clear" w:color="auto" w:fill="FFFFFF" w:themeFill="background1"/>
            <w:vAlign w:val="center"/>
          </w:tcPr>
          <w:p w14:paraId="16B1C98D" w14:textId="6CD775AD" w:rsidR="00096A4E" w:rsidRPr="009B12DF" w:rsidRDefault="00096A4E" w:rsidP="0023545C">
            <w:pPr>
              <w:rPr>
                <w:rFonts w:cstheme="minorHAnsi"/>
              </w:rPr>
            </w:pPr>
            <w:r w:rsidRPr="009B12DF">
              <w:rPr>
                <w:rFonts w:cstheme="minorHAnsi"/>
              </w:rPr>
              <w:t>Değerler</w:t>
            </w:r>
          </w:p>
        </w:tc>
        <w:tc>
          <w:tcPr>
            <w:tcW w:w="8000" w:type="dxa"/>
            <w:vAlign w:val="center"/>
          </w:tcPr>
          <w:p w14:paraId="3D8DF3A0" w14:textId="2D682121" w:rsidR="00096A4E" w:rsidRPr="009B12DF" w:rsidRDefault="00571CFA" w:rsidP="0023545C">
            <w:pPr>
              <w:rPr>
                <w:rFonts w:cstheme="minorHAnsi"/>
              </w:rPr>
            </w:pPr>
            <w:r w:rsidRPr="009B12DF">
              <w:rPr>
                <w:rFonts w:cstheme="minorHAnsi"/>
              </w:rPr>
              <w:t>D1. Adalet, D3. Çalışkanlık, D12. Sabır, D20. Yardımseverlik</w:t>
            </w:r>
          </w:p>
        </w:tc>
      </w:tr>
      <w:tr w:rsidR="00096A4E" w:rsidRPr="009B12DF" w14:paraId="40FD2482" w14:textId="77777777" w:rsidTr="0023545C">
        <w:trPr>
          <w:trHeight w:val="472"/>
        </w:trPr>
        <w:tc>
          <w:tcPr>
            <w:tcW w:w="1838" w:type="dxa"/>
            <w:shd w:val="clear" w:color="auto" w:fill="FFFFFF" w:themeFill="background1"/>
            <w:vAlign w:val="center"/>
          </w:tcPr>
          <w:p w14:paraId="5AA5BF96" w14:textId="76C3E2E7" w:rsidR="00096A4E" w:rsidRPr="009B12DF" w:rsidRDefault="00096A4E" w:rsidP="0023545C">
            <w:pPr>
              <w:rPr>
                <w:rFonts w:cstheme="minorHAnsi"/>
              </w:rPr>
            </w:pPr>
            <w:r w:rsidRPr="009B12DF">
              <w:rPr>
                <w:rFonts w:cstheme="minorHAnsi"/>
              </w:rPr>
              <w:t>Okuryazarlık Becerileri</w:t>
            </w:r>
          </w:p>
        </w:tc>
        <w:tc>
          <w:tcPr>
            <w:tcW w:w="8000" w:type="dxa"/>
            <w:vAlign w:val="center"/>
          </w:tcPr>
          <w:p w14:paraId="23B3BA41" w14:textId="5C1740D0" w:rsidR="00096A4E" w:rsidRPr="009B12DF" w:rsidRDefault="00571CFA" w:rsidP="0023545C">
            <w:pPr>
              <w:rPr>
                <w:rFonts w:cstheme="minorHAnsi"/>
              </w:rPr>
            </w:pPr>
            <w:r w:rsidRPr="009B12DF">
              <w:rPr>
                <w:rFonts w:cstheme="minorHAnsi"/>
              </w:rPr>
              <w:t>OB4. Görsel Okuryazarlık, OB7. Veri Okuryazarlığı</w:t>
            </w:r>
          </w:p>
        </w:tc>
      </w:tr>
      <w:tr w:rsidR="00096A4E" w:rsidRPr="009B12DF" w14:paraId="2470FD7C" w14:textId="77777777" w:rsidTr="0023545C">
        <w:trPr>
          <w:trHeight w:val="499"/>
        </w:trPr>
        <w:tc>
          <w:tcPr>
            <w:tcW w:w="1838" w:type="dxa"/>
            <w:shd w:val="clear" w:color="auto" w:fill="FFFFFF" w:themeFill="background1"/>
            <w:vAlign w:val="center"/>
          </w:tcPr>
          <w:p w14:paraId="4A6E6159" w14:textId="335537D4" w:rsidR="00096A4E" w:rsidRPr="009B12DF" w:rsidRDefault="00096A4E" w:rsidP="0023545C">
            <w:pPr>
              <w:rPr>
                <w:rFonts w:cstheme="minorHAnsi"/>
              </w:rPr>
            </w:pPr>
            <w:r w:rsidRPr="009B12DF">
              <w:rPr>
                <w:rFonts w:cstheme="minorHAnsi"/>
              </w:rPr>
              <w:t>Disiplinler Arası İlişkiler</w:t>
            </w:r>
          </w:p>
        </w:tc>
        <w:tc>
          <w:tcPr>
            <w:tcW w:w="8000" w:type="dxa"/>
            <w:vAlign w:val="center"/>
          </w:tcPr>
          <w:p w14:paraId="0799702C" w14:textId="021D2F1E" w:rsidR="00096A4E" w:rsidRPr="009B12DF" w:rsidRDefault="00571CFA" w:rsidP="0023545C">
            <w:pPr>
              <w:rPr>
                <w:rFonts w:cstheme="minorHAnsi"/>
              </w:rPr>
            </w:pPr>
            <w:r w:rsidRPr="009B12DF">
              <w:rPr>
                <w:rFonts w:cstheme="minorHAnsi"/>
              </w:rPr>
              <w:t>Hayat Bilgisi</w:t>
            </w:r>
          </w:p>
        </w:tc>
      </w:tr>
      <w:tr w:rsidR="00353491" w:rsidRPr="009B12DF" w14:paraId="781B079C" w14:textId="77777777" w:rsidTr="0023545C">
        <w:trPr>
          <w:trHeight w:val="499"/>
        </w:trPr>
        <w:tc>
          <w:tcPr>
            <w:tcW w:w="1838" w:type="dxa"/>
            <w:shd w:val="clear" w:color="auto" w:fill="FFFFFF" w:themeFill="background1"/>
            <w:vAlign w:val="center"/>
          </w:tcPr>
          <w:p w14:paraId="2CEF6EC9" w14:textId="312DDACD" w:rsidR="00353491" w:rsidRPr="009B12DF" w:rsidRDefault="00353491" w:rsidP="0023545C">
            <w:pPr>
              <w:rPr>
                <w:rFonts w:cstheme="minorHAnsi"/>
              </w:rPr>
            </w:pPr>
            <w:r w:rsidRPr="009B12DF">
              <w:rPr>
                <w:rFonts w:cstheme="minorHAnsi"/>
              </w:rPr>
              <w:t>Beceriler Arası İlişkiler</w:t>
            </w:r>
          </w:p>
        </w:tc>
        <w:tc>
          <w:tcPr>
            <w:tcW w:w="8000" w:type="dxa"/>
            <w:vAlign w:val="center"/>
          </w:tcPr>
          <w:p w14:paraId="0C273EFF" w14:textId="77777777" w:rsidR="00571CFA" w:rsidRPr="009B12DF" w:rsidRDefault="00571CFA" w:rsidP="0023545C">
            <w:pPr>
              <w:rPr>
                <w:rFonts w:cstheme="minorHAnsi"/>
              </w:rPr>
            </w:pPr>
            <w:r w:rsidRPr="009B12DF">
              <w:rPr>
                <w:rFonts w:cstheme="minorHAnsi"/>
              </w:rPr>
              <w:t>BEOSAB8. Adil Oyun Anlayışına Uygun Davranma, KB2.3. Özetleme,</w:t>
            </w:r>
          </w:p>
          <w:p w14:paraId="7879EA36" w14:textId="58A869BE" w:rsidR="00353491" w:rsidRPr="009B12DF" w:rsidRDefault="00571CFA" w:rsidP="0023545C">
            <w:pPr>
              <w:rPr>
                <w:rFonts w:cstheme="minorHAnsi"/>
              </w:rPr>
            </w:pPr>
            <w:r w:rsidRPr="009B12DF">
              <w:rPr>
                <w:rFonts w:cstheme="minorHAnsi"/>
              </w:rPr>
              <w:t>KB3.3. Eleştirel Düşünme</w:t>
            </w:r>
          </w:p>
        </w:tc>
      </w:tr>
      <w:tr w:rsidR="00096A4E" w:rsidRPr="009B12DF" w14:paraId="7424CA60" w14:textId="77777777" w:rsidTr="0023545C">
        <w:trPr>
          <w:trHeight w:val="472"/>
        </w:trPr>
        <w:tc>
          <w:tcPr>
            <w:tcW w:w="1838" w:type="dxa"/>
            <w:shd w:val="clear" w:color="auto" w:fill="FFFFFF" w:themeFill="background1"/>
            <w:vAlign w:val="center"/>
          </w:tcPr>
          <w:p w14:paraId="1DB94C0D" w14:textId="6776F041" w:rsidR="00096A4E" w:rsidRPr="009B12DF" w:rsidRDefault="00096A4E" w:rsidP="0023545C">
            <w:pPr>
              <w:rPr>
                <w:rFonts w:cstheme="minorHAnsi"/>
              </w:rPr>
            </w:pPr>
            <w:r w:rsidRPr="009B12DF">
              <w:rPr>
                <w:rFonts w:cstheme="minorHAnsi"/>
              </w:rPr>
              <w:t>Öğrenme Çıktıları ve Süreç Bileşenleri</w:t>
            </w:r>
          </w:p>
        </w:tc>
        <w:tc>
          <w:tcPr>
            <w:tcW w:w="8000" w:type="dxa"/>
            <w:vAlign w:val="center"/>
          </w:tcPr>
          <w:p w14:paraId="72302DFF" w14:textId="77777777" w:rsidR="009728BA" w:rsidRPr="009B12DF" w:rsidRDefault="009728BA" w:rsidP="009728BA">
            <w:pPr>
              <w:pStyle w:val="AralkYok"/>
              <w:rPr>
                <w:rFonts w:cstheme="minorHAnsi"/>
              </w:rPr>
            </w:pPr>
            <w:r w:rsidRPr="009B12DF">
              <w:rPr>
                <w:rFonts w:cstheme="minorHAnsi"/>
              </w:rPr>
              <w:t>BEO.2.1.2. Oyunlarda grupla hareket edebilme</w:t>
            </w:r>
          </w:p>
          <w:p w14:paraId="3D61875F" w14:textId="5A274483" w:rsidR="009728BA" w:rsidRPr="009B12DF" w:rsidRDefault="009728BA" w:rsidP="009728BA">
            <w:pPr>
              <w:pStyle w:val="AralkYok"/>
              <w:rPr>
                <w:rFonts w:cstheme="minorHAnsi"/>
              </w:rPr>
            </w:pPr>
            <w:r w:rsidRPr="009B12DF">
              <w:rPr>
                <w:rFonts w:cstheme="minorHAnsi"/>
              </w:rPr>
              <w:t>a) Grupla hareket ederken rolleri tanımlar.</w:t>
            </w:r>
          </w:p>
          <w:p w14:paraId="61932B8A" w14:textId="26597806" w:rsidR="009728BA" w:rsidRPr="009B12DF" w:rsidRDefault="009728BA" w:rsidP="009728BA">
            <w:pPr>
              <w:pStyle w:val="AralkYok"/>
              <w:rPr>
                <w:rFonts w:cstheme="minorHAnsi"/>
              </w:rPr>
            </w:pPr>
            <w:r w:rsidRPr="009B12DF">
              <w:rPr>
                <w:rFonts w:cstheme="minorHAnsi"/>
              </w:rPr>
              <w:t>b)</w:t>
            </w:r>
            <w:r w:rsidRPr="009B12DF">
              <w:rPr>
                <w:rFonts w:cstheme="minorHAnsi"/>
              </w:rPr>
              <w:t xml:space="preserve"> </w:t>
            </w:r>
            <w:r w:rsidRPr="009B12DF">
              <w:rPr>
                <w:rFonts w:cstheme="minorHAnsi"/>
              </w:rPr>
              <w:t>Grupla hareket ederken rolleri yerine getirir.</w:t>
            </w:r>
          </w:p>
          <w:p w14:paraId="68A74591" w14:textId="648492B5" w:rsidR="00353491" w:rsidRPr="009B12DF" w:rsidRDefault="009728BA" w:rsidP="009728BA">
            <w:pPr>
              <w:pStyle w:val="AralkYok"/>
              <w:rPr>
                <w:rFonts w:cstheme="minorHAnsi"/>
              </w:rPr>
            </w:pPr>
            <w:r w:rsidRPr="009B12DF">
              <w:rPr>
                <w:rFonts w:cstheme="minorHAnsi"/>
              </w:rPr>
              <w:t>c) Grupla uyumlu hareket eder.</w:t>
            </w:r>
          </w:p>
        </w:tc>
      </w:tr>
      <w:tr w:rsidR="00096A4E" w:rsidRPr="009B12DF" w14:paraId="2EAF7AAF" w14:textId="77777777" w:rsidTr="0023545C">
        <w:trPr>
          <w:trHeight w:val="499"/>
        </w:trPr>
        <w:tc>
          <w:tcPr>
            <w:tcW w:w="1838" w:type="dxa"/>
            <w:shd w:val="clear" w:color="auto" w:fill="FFFFFF" w:themeFill="background1"/>
            <w:vAlign w:val="center"/>
          </w:tcPr>
          <w:p w14:paraId="4274CAFF" w14:textId="6E915D49" w:rsidR="00096A4E" w:rsidRPr="009B12DF" w:rsidRDefault="00096A4E" w:rsidP="0023545C">
            <w:pPr>
              <w:rPr>
                <w:rFonts w:cstheme="minorHAnsi"/>
              </w:rPr>
            </w:pPr>
            <w:r w:rsidRPr="009B12DF">
              <w:rPr>
                <w:rFonts w:cstheme="minorHAnsi"/>
              </w:rPr>
              <w:t>İçerik Çerçevesi</w:t>
            </w:r>
          </w:p>
        </w:tc>
        <w:tc>
          <w:tcPr>
            <w:tcW w:w="8000" w:type="dxa"/>
            <w:vAlign w:val="center"/>
          </w:tcPr>
          <w:p w14:paraId="159C77E0" w14:textId="1976BBE6" w:rsidR="00096A4E" w:rsidRPr="009B12DF" w:rsidRDefault="009B12DF" w:rsidP="0023545C">
            <w:pPr>
              <w:rPr>
                <w:rFonts w:cstheme="minorHAnsi"/>
              </w:rPr>
            </w:pPr>
            <w:r w:rsidRPr="009B12DF">
              <w:rPr>
                <w:rFonts w:cstheme="minorHAnsi"/>
              </w:rPr>
              <w:t>Oyunlarda Grupla Hareket</w:t>
            </w:r>
          </w:p>
        </w:tc>
      </w:tr>
      <w:tr w:rsidR="00096A4E" w:rsidRPr="009B12DF" w14:paraId="10996CDF" w14:textId="77777777" w:rsidTr="0023545C">
        <w:trPr>
          <w:trHeight w:val="472"/>
        </w:trPr>
        <w:tc>
          <w:tcPr>
            <w:tcW w:w="1838" w:type="dxa"/>
            <w:shd w:val="clear" w:color="auto" w:fill="FFFFFF" w:themeFill="background1"/>
            <w:vAlign w:val="center"/>
          </w:tcPr>
          <w:p w14:paraId="1D0248CB" w14:textId="30DCDDF1" w:rsidR="00096A4E" w:rsidRPr="009B12DF" w:rsidRDefault="00096A4E" w:rsidP="0023545C">
            <w:pPr>
              <w:rPr>
                <w:rFonts w:cstheme="minorHAnsi"/>
              </w:rPr>
            </w:pPr>
            <w:r w:rsidRPr="009B12DF">
              <w:rPr>
                <w:rFonts w:cstheme="minorHAnsi"/>
              </w:rPr>
              <w:t>Anahtar Kavramlar</w:t>
            </w:r>
          </w:p>
        </w:tc>
        <w:tc>
          <w:tcPr>
            <w:tcW w:w="8000" w:type="dxa"/>
            <w:vAlign w:val="center"/>
          </w:tcPr>
          <w:p w14:paraId="7BAF5694" w14:textId="11A45EA7" w:rsidR="00096A4E" w:rsidRPr="009B12DF" w:rsidRDefault="00571CFA" w:rsidP="0023545C">
            <w:pPr>
              <w:rPr>
                <w:rFonts w:cstheme="minorHAnsi"/>
              </w:rPr>
            </w:pPr>
            <w:proofErr w:type="gramStart"/>
            <w:r w:rsidRPr="009B12DF">
              <w:rPr>
                <w:rFonts w:cstheme="minorHAnsi"/>
              </w:rPr>
              <w:t>denge</w:t>
            </w:r>
            <w:proofErr w:type="gramEnd"/>
            <w:r w:rsidRPr="009B12DF">
              <w:rPr>
                <w:rFonts w:cstheme="minorHAnsi"/>
              </w:rPr>
              <w:t>, grup, hareket, nesne kontrolü, oyun, yer değiştirme</w:t>
            </w:r>
          </w:p>
        </w:tc>
      </w:tr>
      <w:tr w:rsidR="00096A4E" w:rsidRPr="009B12DF" w14:paraId="38C843C5" w14:textId="77777777" w:rsidTr="0023545C">
        <w:trPr>
          <w:trHeight w:val="499"/>
        </w:trPr>
        <w:tc>
          <w:tcPr>
            <w:tcW w:w="1838" w:type="dxa"/>
            <w:shd w:val="clear" w:color="auto" w:fill="FFFFFF" w:themeFill="background1"/>
            <w:vAlign w:val="center"/>
          </w:tcPr>
          <w:p w14:paraId="68F25949" w14:textId="117B4ECB" w:rsidR="00096A4E" w:rsidRPr="009B12DF" w:rsidRDefault="00096A4E" w:rsidP="0023545C">
            <w:pPr>
              <w:rPr>
                <w:rFonts w:cstheme="minorHAnsi"/>
              </w:rPr>
            </w:pPr>
            <w:r w:rsidRPr="009B12DF">
              <w:rPr>
                <w:rFonts w:cstheme="minorHAnsi"/>
              </w:rPr>
              <w:t>Öğrenme Kanıtları (Ölçme ve Değerlendirme)</w:t>
            </w:r>
          </w:p>
        </w:tc>
        <w:tc>
          <w:tcPr>
            <w:tcW w:w="8000" w:type="dxa"/>
            <w:vAlign w:val="center"/>
          </w:tcPr>
          <w:p w14:paraId="1722607E" w14:textId="44B351AD" w:rsidR="00571CFA" w:rsidRPr="009B12DF" w:rsidRDefault="00571CFA" w:rsidP="0023545C">
            <w:pPr>
              <w:rPr>
                <w:rFonts w:cstheme="minorHAnsi"/>
              </w:rPr>
            </w:pPr>
            <w:r w:rsidRPr="009B12DF">
              <w:rPr>
                <w:rFonts w:cstheme="minorHAnsi"/>
              </w:rPr>
              <w:t>Öğrenme çıktıları gözlem formları, kontrol listeleri, öz/akran ve grup değerlendirme formu ile portfolyo kullanılarak değerlendirilebilir.</w:t>
            </w:r>
          </w:p>
          <w:p w14:paraId="34584127" w14:textId="1098C455" w:rsidR="00353491" w:rsidRPr="009B12DF" w:rsidRDefault="00571CFA" w:rsidP="0023545C">
            <w:pPr>
              <w:rPr>
                <w:rFonts w:cstheme="minorHAnsi"/>
              </w:rPr>
            </w:pPr>
            <w:r w:rsidRPr="009B12DF">
              <w:rPr>
                <w:rFonts w:cstheme="minorHAnsi"/>
              </w:rPr>
              <w:t xml:space="preserve">Temel hareket becerilerini içeren kontrol listeleri oluşturulup, öğrencilerin gelişimleri ile ilgili haftalık veya aylık raporlar hazırlanarak portfolyo oluşturulabilir. Portfolyolar derecelendirme ölçeği ile değerlendirilebilir. Çeşitli spor malzemelerini (koni, </w:t>
            </w:r>
            <w:proofErr w:type="spellStart"/>
            <w:r w:rsidRPr="009B12DF">
              <w:rPr>
                <w:rFonts w:cstheme="minorHAnsi"/>
              </w:rPr>
              <w:t>hulo</w:t>
            </w:r>
            <w:proofErr w:type="spellEnd"/>
            <w:r w:rsidRPr="009B12DF">
              <w:rPr>
                <w:rFonts w:cstheme="minorHAnsi"/>
              </w:rPr>
              <w:t xml:space="preserve"> hop, antrenman merdiveni, minder, farklı spor branşlarına ait toplar, raketler vb.) kullanmayı gerektiren parkur hazırlama performans görevi olarak verilebilir. Performans görevinin değerlendirmesinde analitik dereceli puanlama anahtarı kullanılabilir.</w:t>
            </w:r>
          </w:p>
        </w:tc>
      </w:tr>
      <w:tr w:rsidR="00096A4E" w:rsidRPr="009B12DF"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9B12DF" w:rsidRDefault="00096A4E" w:rsidP="0023545C">
            <w:pPr>
              <w:jc w:val="center"/>
              <w:rPr>
                <w:rFonts w:cstheme="minorHAnsi"/>
                <w:b/>
                <w:bCs/>
                <w:color w:val="000000" w:themeColor="text1"/>
              </w:rPr>
            </w:pPr>
            <w:r w:rsidRPr="009B12DF">
              <w:rPr>
                <w:rFonts w:cstheme="minorHAnsi"/>
                <w:b/>
                <w:bCs/>
                <w:color w:val="000000" w:themeColor="text1"/>
              </w:rPr>
              <w:t>ÖĞRENME-ÖĞRETME YAŞANTILARI</w:t>
            </w:r>
          </w:p>
        </w:tc>
      </w:tr>
      <w:tr w:rsidR="00096A4E" w:rsidRPr="009B12DF" w14:paraId="00C2187B" w14:textId="77777777" w:rsidTr="0023545C">
        <w:trPr>
          <w:trHeight w:val="472"/>
        </w:trPr>
        <w:tc>
          <w:tcPr>
            <w:tcW w:w="1838" w:type="dxa"/>
            <w:vAlign w:val="center"/>
          </w:tcPr>
          <w:p w14:paraId="42AB4BDA" w14:textId="571A405C" w:rsidR="00096A4E" w:rsidRPr="009B12DF" w:rsidRDefault="00096A4E" w:rsidP="0023545C">
            <w:pPr>
              <w:rPr>
                <w:rFonts w:cstheme="minorHAnsi"/>
              </w:rPr>
            </w:pPr>
            <w:r w:rsidRPr="009B12DF">
              <w:rPr>
                <w:rFonts w:cstheme="minorHAnsi"/>
              </w:rPr>
              <w:t>Temel Kabuller</w:t>
            </w:r>
          </w:p>
        </w:tc>
        <w:tc>
          <w:tcPr>
            <w:tcW w:w="8000" w:type="dxa"/>
            <w:vAlign w:val="center"/>
          </w:tcPr>
          <w:p w14:paraId="4089C7C8" w14:textId="4E937E59" w:rsidR="00096A4E" w:rsidRPr="009B12DF" w:rsidRDefault="00571CFA" w:rsidP="0023545C">
            <w:pPr>
              <w:rPr>
                <w:rFonts w:cstheme="minorHAnsi"/>
              </w:rPr>
            </w:pPr>
            <w:r w:rsidRPr="009B12DF">
              <w:rPr>
                <w:rFonts w:cstheme="minorHAnsi"/>
              </w:rPr>
              <w:t>Öğrencilerin temel hareket becerilerini bildikleri ve bazı becerileri oyunlarda sergileyebildikleri, takım üyeleriyle iş birliği içerisinde çalışmaya istekli oldukları kabul edilir.</w:t>
            </w:r>
          </w:p>
        </w:tc>
      </w:tr>
      <w:tr w:rsidR="00096A4E" w:rsidRPr="009B12DF" w14:paraId="67B714FF" w14:textId="77777777" w:rsidTr="0023545C">
        <w:trPr>
          <w:trHeight w:val="499"/>
        </w:trPr>
        <w:tc>
          <w:tcPr>
            <w:tcW w:w="1838" w:type="dxa"/>
            <w:vAlign w:val="center"/>
          </w:tcPr>
          <w:p w14:paraId="3131CB7A" w14:textId="00CC78C4" w:rsidR="00096A4E" w:rsidRPr="009B12DF" w:rsidRDefault="00096A4E" w:rsidP="0023545C">
            <w:pPr>
              <w:rPr>
                <w:rFonts w:cstheme="minorHAnsi"/>
              </w:rPr>
            </w:pPr>
            <w:r w:rsidRPr="009B12DF">
              <w:rPr>
                <w:rFonts w:cstheme="minorHAnsi"/>
              </w:rPr>
              <w:t>Ön Değerlendirme Süreci</w:t>
            </w:r>
          </w:p>
        </w:tc>
        <w:tc>
          <w:tcPr>
            <w:tcW w:w="8000" w:type="dxa"/>
            <w:vAlign w:val="center"/>
          </w:tcPr>
          <w:p w14:paraId="5E57C1EA" w14:textId="4876C3AB" w:rsidR="00985D39" w:rsidRPr="009B12DF" w:rsidRDefault="00571CFA" w:rsidP="0023545C">
            <w:pPr>
              <w:rPr>
                <w:rFonts w:cstheme="minorHAnsi"/>
              </w:rPr>
            </w:pPr>
            <w:r w:rsidRPr="009B12DF">
              <w:rPr>
                <w:rFonts w:cstheme="minorHAnsi"/>
              </w:rPr>
              <w:t>Öğrencilere temel hareket becerilerini (yer değiştirme, nesne kontrolü ve denge becerileri) içeren istasyonlar hazırlanarak etkinlikler eş ya da grupla uygulatılabilir. Temel hareket becerilerini içeren oyunlar oynatılabilir.</w:t>
            </w:r>
          </w:p>
        </w:tc>
      </w:tr>
      <w:tr w:rsidR="00096A4E" w:rsidRPr="009B12DF" w14:paraId="38B11B72" w14:textId="77777777" w:rsidTr="0023545C">
        <w:trPr>
          <w:trHeight w:val="472"/>
        </w:trPr>
        <w:tc>
          <w:tcPr>
            <w:tcW w:w="1838" w:type="dxa"/>
            <w:vAlign w:val="center"/>
          </w:tcPr>
          <w:p w14:paraId="75AD5AD7" w14:textId="59E83E5C" w:rsidR="00096A4E" w:rsidRPr="009B12DF" w:rsidRDefault="00096A4E" w:rsidP="0023545C">
            <w:pPr>
              <w:rPr>
                <w:rFonts w:cstheme="minorHAnsi"/>
              </w:rPr>
            </w:pPr>
            <w:r w:rsidRPr="009B12DF">
              <w:rPr>
                <w:rFonts w:cstheme="minorHAnsi"/>
              </w:rPr>
              <w:t>Köprü Kurma</w:t>
            </w:r>
          </w:p>
        </w:tc>
        <w:tc>
          <w:tcPr>
            <w:tcW w:w="8000" w:type="dxa"/>
            <w:vAlign w:val="center"/>
          </w:tcPr>
          <w:p w14:paraId="1682F301" w14:textId="495A578E" w:rsidR="00096A4E" w:rsidRPr="009B12DF" w:rsidRDefault="000D19D6" w:rsidP="0023545C">
            <w:pPr>
              <w:rPr>
                <w:rFonts w:cstheme="minorHAnsi"/>
              </w:rPr>
            </w:pPr>
            <w:r w:rsidRPr="009B12DF">
              <w:rPr>
                <w:rFonts w:cstheme="minorHAnsi"/>
              </w:rPr>
              <w:t>Öğrencilere temel hareket becerilerini (yürüme, koşma, denge tahtası/çizgisi üzerinde yürüme, tek başına ip atlama, eşle ip atlama vb.) içeren alıştırmalar yaptırılabilir. Bu hareketlerin günlük hayattaki kullanım alanlarına örnekler vermeleri istenir. Böylelikle önceki öğrenme ile yeni öğrenmeler arasında ilişki kurulabilir.</w:t>
            </w:r>
          </w:p>
        </w:tc>
      </w:tr>
      <w:tr w:rsidR="00096A4E" w:rsidRPr="009B12DF" w14:paraId="0B094947" w14:textId="77777777" w:rsidTr="0023545C">
        <w:trPr>
          <w:trHeight w:val="499"/>
        </w:trPr>
        <w:tc>
          <w:tcPr>
            <w:tcW w:w="1838" w:type="dxa"/>
            <w:vAlign w:val="center"/>
          </w:tcPr>
          <w:p w14:paraId="7D76B316" w14:textId="1D42B883" w:rsidR="00096A4E" w:rsidRPr="009B12DF" w:rsidRDefault="00096A4E" w:rsidP="0023545C">
            <w:pPr>
              <w:rPr>
                <w:rFonts w:cstheme="minorHAnsi"/>
              </w:rPr>
            </w:pPr>
            <w:r w:rsidRPr="009B12DF">
              <w:rPr>
                <w:rFonts w:cstheme="minorHAnsi"/>
              </w:rPr>
              <w:t>Öğrenme-Öğretme Uygulamaları</w:t>
            </w:r>
          </w:p>
        </w:tc>
        <w:tc>
          <w:tcPr>
            <w:tcW w:w="8000" w:type="dxa"/>
            <w:vAlign w:val="center"/>
          </w:tcPr>
          <w:p w14:paraId="4DC1488E" w14:textId="79FCB1B1" w:rsidR="0023545C" w:rsidRPr="009B12DF" w:rsidRDefault="009B12DF" w:rsidP="009B12DF">
            <w:pPr>
              <w:rPr>
                <w:rFonts w:cstheme="minorHAnsi"/>
              </w:rPr>
            </w:pPr>
            <w:r w:rsidRPr="009B12DF">
              <w:rPr>
                <w:rFonts w:cstheme="minorHAnsi"/>
              </w:rPr>
              <w:t>“Oyun oynamayı sever misiniz?”, “En çok hangi oyunları oynamak hoşunuza gider?”, “Oyun oynarken ne gibi duygular hissedersiniz?”, “Oyun oynarken neler öğrendiğinizi düşünüyorsunuz?”, “Oyun oynarken ortaya çıkan durumlar günlük hayatınızda da karşınıza çıkıyor mu?" gibi sorular sorulur (</w:t>
            </w:r>
            <w:hyperlink r:id="rId7" w:history="1">
              <w:r w:rsidRPr="009B12DF">
                <w:rPr>
                  <w:rStyle w:val="Kpr"/>
                  <w:rFonts w:cstheme="minorHAnsi"/>
                </w:rPr>
                <w:t>E2.5</w:t>
              </w:r>
            </w:hyperlink>
            <w:r w:rsidRPr="009B12DF">
              <w:rPr>
                <w:rFonts w:cstheme="minorHAnsi"/>
              </w:rPr>
              <w:t>, </w:t>
            </w:r>
            <w:hyperlink r:id="rId8" w:history="1">
              <w:r w:rsidRPr="009B12DF">
                <w:rPr>
                  <w:rStyle w:val="Kpr"/>
                  <w:rFonts w:cstheme="minorHAnsi"/>
                </w:rPr>
                <w:t>SDB1.1</w:t>
              </w:r>
            </w:hyperlink>
            <w:r w:rsidRPr="009B12DF">
              <w:rPr>
                <w:rFonts w:cstheme="minorHAnsi"/>
              </w:rPr>
              <w:t>, </w:t>
            </w:r>
            <w:hyperlink r:id="rId9" w:history="1">
              <w:r w:rsidRPr="009B12DF">
                <w:rPr>
                  <w:rStyle w:val="Kpr"/>
                  <w:rFonts w:cstheme="minorHAnsi"/>
                </w:rPr>
                <w:t>SDB1.2</w:t>
              </w:r>
            </w:hyperlink>
            <w:r w:rsidRPr="009B12DF">
              <w:rPr>
                <w:rFonts w:cstheme="minorHAnsi"/>
              </w:rPr>
              <w:t>, </w:t>
            </w:r>
            <w:hyperlink r:id="rId10" w:history="1">
              <w:r w:rsidRPr="009B12DF">
                <w:rPr>
                  <w:rStyle w:val="Kpr"/>
                  <w:rFonts w:cstheme="minorHAnsi"/>
                </w:rPr>
                <w:t>SDB1.3</w:t>
              </w:r>
            </w:hyperlink>
            <w:r w:rsidRPr="009B12DF">
              <w:rPr>
                <w:rFonts w:cstheme="minorHAnsi"/>
              </w:rPr>
              <w:t>, </w:t>
            </w:r>
            <w:hyperlink r:id="rId11" w:history="1">
              <w:r w:rsidRPr="009B12DF">
                <w:rPr>
                  <w:rStyle w:val="Kpr"/>
                  <w:rFonts w:cstheme="minorHAnsi"/>
                </w:rPr>
                <w:t>SDB2.1</w:t>
              </w:r>
            </w:hyperlink>
            <w:r w:rsidRPr="009B12DF">
              <w:rPr>
                <w:rFonts w:cstheme="minorHAnsi"/>
              </w:rPr>
              <w:t xml:space="preserve">). Verilen cevaplar üzerinden öğrencilerin oyuna ilişkin düşüncelerine (Oyun oynamak çok eğlencelidir, keyifli bir aktivitedir, motivasyonum artar, özgürce hareket edebilirim vb.), ne tür oyunları daha çok sevdiklerine (araçlı-araçsız oyunlar, geleneksel oyunlar vb.), oyunların öğrencilerin gelişimlerine katkılarına (psikomotor gelişim, zihinsel gelişim, sosyal gelişim vb.) yönelik çıkarımlarda bulunulur. Öğrencilerden grupla </w:t>
            </w:r>
            <w:r w:rsidRPr="009B12DF">
              <w:rPr>
                <w:rFonts w:cstheme="minorHAnsi"/>
              </w:rPr>
              <w:lastRenderedPageBreak/>
              <w:t>oynayabilecekleri oyunlara örnekler (ateş-buz, kapandaki dev, fare-kedi, adadan adaya, elim sende vb.) vermeleri istenir. Ardından öğrencilere oynamak istedikleri oyunlar sorulur. Seçilen oyun türüne göre çeşitli roller verilir ve liderlik, ebelik, hakemlik, oyunculuk gibi rolleri tanımlamaları sağlanır. Rollere ilişkin görev kartları oluşturulur. Oyun içerisinde rollerde değişiklik (ebelerde değişiklik, ebe sayısının artırılması, grup sayısına göre lider sayısının artırılması, hakemlerin belirli aralıklarla değiştirilmesi vb.) yapılabilir. Roller tanımlandıktan sonra rollerin gerekliliklerini yerine getirmeleri sağlanır. Oyunun belirlenmesinde fikir sunan öğrenci veya öğrenciler lider seçilir. Liderden oynanacak oyunun kurallarını arkadaşlarına açıklaması istenir. Grup lideri, hakem ve oyunculardan görevlerini yerine getirirken tarafsız ve adil olmaları, sabırlı davranmaları ve arkadaşlarına her zaman yardım etmeye hazır olmaları beklenir (</w:t>
            </w:r>
            <w:hyperlink r:id="rId12" w:history="1">
              <w:r w:rsidRPr="009B12DF">
                <w:rPr>
                  <w:rStyle w:val="Kpr"/>
                  <w:rFonts w:cstheme="minorHAnsi"/>
                </w:rPr>
                <w:t>BEOSAB8</w:t>
              </w:r>
            </w:hyperlink>
            <w:r w:rsidRPr="009B12DF">
              <w:rPr>
                <w:rFonts w:cstheme="minorHAnsi"/>
              </w:rPr>
              <w:t>, </w:t>
            </w:r>
            <w:hyperlink r:id="rId13" w:history="1">
              <w:r w:rsidRPr="009B12DF">
                <w:rPr>
                  <w:rStyle w:val="Kpr"/>
                  <w:rFonts w:cstheme="minorHAnsi"/>
                </w:rPr>
                <w:t>SDB3.1</w:t>
              </w:r>
            </w:hyperlink>
            <w:r w:rsidRPr="009B12DF">
              <w:rPr>
                <w:rFonts w:cstheme="minorHAnsi"/>
              </w:rPr>
              <w:t>, </w:t>
            </w:r>
            <w:hyperlink r:id="rId14" w:history="1">
              <w:r w:rsidRPr="009B12DF">
                <w:rPr>
                  <w:rStyle w:val="Kpr"/>
                  <w:rFonts w:cstheme="minorHAnsi"/>
                </w:rPr>
                <w:t>D1.2</w:t>
              </w:r>
            </w:hyperlink>
            <w:r w:rsidRPr="009B12DF">
              <w:rPr>
                <w:rFonts w:cstheme="minorHAnsi"/>
              </w:rPr>
              <w:t>, </w:t>
            </w:r>
            <w:hyperlink r:id="rId15" w:history="1">
              <w:r w:rsidRPr="009B12DF">
                <w:rPr>
                  <w:rStyle w:val="Kpr"/>
                  <w:rFonts w:cstheme="minorHAnsi"/>
                </w:rPr>
                <w:t>D12.2</w:t>
              </w:r>
            </w:hyperlink>
            <w:r w:rsidRPr="009B12DF">
              <w:rPr>
                <w:rFonts w:cstheme="minorHAnsi"/>
              </w:rPr>
              <w:t>, </w:t>
            </w:r>
            <w:hyperlink r:id="rId16" w:history="1">
              <w:r w:rsidRPr="009B12DF">
                <w:rPr>
                  <w:rStyle w:val="Kpr"/>
                  <w:rFonts w:cstheme="minorHAnsi"/>
                </w:rPr>
                <w:t>D20.4</w:t>
              </w:r>
            </w:hyperlink>
            <w:r w:rsidRPr="009B12DF">
              <w:rPr>
                <w:rFonts w:cstheme="minorHAnsi"/>
              </w:rPr>
              <w:t>). Öğrenciler tarafından kural bilincine uygun, dostça, hakem kararlarına saygılı, centilmenlik dışı davranışlardan uzak bir oyun sergilenir (</w:t>
            </w:r>
            <w:hyperlink r:id="rId17" w:history="1">
              <w:r w:rsidRPr="009B12DF">
                <w:rPr>
                  <w:rStyle w:val="Kpr"/>
                  <w:rFonts w:cstheme="minorHAnsi"/>
                </w:rPr>
                <w:t>BEOSAB8</w:t>
              </w:r>
            </w:hyperlink>
            <w:r w:rsidRPr="009B12DF">
              <w:rPr>
                <w:rFonts w:cstheme="minorHAnsi"/>
              </w:rPr>
              <w:t>). Öğrencilerden bu rollerin sorumluluklarını yerine getirmeye odaklanmaları ve grupça çalışma becerileri sergileyebilmeleri beklenir (</w:t>
            </w:r>
            <w:hyperlink r:id="rId18" w:history="1">
              <w:r w:rsidRPr="009B12DF">
                <w:rPr>
                  <w:rStyle w:val="Kpr"/>
                  <w:rFonts w:cstheme="minorHAnsi"/>
                </w:rPr>
                <w:t>D3.4</w:t>
              </w:r>
            </w:hyperlink>
            <w:r w:rsidRPr="009B12DF">
              <w:rPr>
                <w:rFonts w:cstheme="minorHAnsi"/>
              </w:rPr>
              <w:t>, </w:t>
            </w:r>
            <w:hyperlink r:id="rId19" w:history="1">
              <w:r w:rsidRPr="009B12DF">
                <w:rPr>
                  <w:rStyle w:val="Kpr"/>
                  <w:rFonts w:cstheme="minorHAnsi"/>
                </w:rPr>
                <w:t>E2.2</w:t>
              </w:r>
            </w:hyperlink>
            <w:r w:rsidRPr="009B12DF">
              <w:rPr>
                <w:rFonts w:cstheme="minorHAnsi"/>
              </w:rPr>
              <w:t>, </w:t>
            </w:r>
            <w:hyperlink r:id="rId20" w:history="1">
              <w:r w:rsidRPr="009B12DF">
                <w:rPr>
                  <w:rStyle w:val="Kpr"/>
                  <w:rFonts w:cstheme="minorHAnsi"/>
                </w:rPr>
                <w:t>E3.2</w:t>
              </w:r>
            </w:hyperlink>
            <w:r w:rsidRPr="009B12DF">
              <w:rPr>
                <w:rFonts w:cstheme="minorHAnsi"/>
              </w:rPr>
              <w:t>). Oyunlar sırasında meydana gelen durumlar ve öğrencilerin rolleri ile ilgili ikilem öyküleri oluşturularak öğrencilerin empati kurmalarına (iyi oyuncuların aynı takımlarda yer almak istemesi, hareketlerde başarısız olan öğrencilere gülünmesi, hataların kabul edilmemesi ya da göz ardı edilmesi vb.) fırsat verilir (</w:t>
            </w:r>
            <w:hyperlink r:id="rId21" w:history="1">
              <w:r w:rsidRPr="009B12DF">
                <w:rPr>
                  <w:rStyle w:val="Kpr"/>
                  <w:rFonts w:cstheme="minorHAnsi"/>
                </w:rPr>
                <w:t>E2.1</w:t>
              </w:r>
            </w:hyperlink>
            <w:r w:rsidRPr="009B12DF">
              <w:rPr>
                <w:rFonts w:cstheme="minorHAnsi"/>
              </w:rPr>
              <w:t>, </w:t>
            </w:r>
            <w:hyperlink r:id="rId22" w:history="1">
              <w:r w:rsidRPr="009B12DF">
                <w:rPr>
                  <w:rStyle w:val="Kpr"/>
                  <w:rFonts w:cstheme="minorHAnsi"/>
                </w:rPr>
                <w:t>SDB2.3</w:t>
              </w:r>
            </w:hyperlink>
            <w:r w:rsidRPr="009B12DF">
              <w:rPr>
                <w:rFonts w:cstheme="minorHAnsi"/>
              </w:rPr>
              <w:t>). Öğrenciler kendilerine verilen görev ve sorumlulukları yerine getirirken iş birliği içerisinde çalışmaya, arkadaşlarıyla ekip ruhu oluşturmaya, kendisi ve çevresiyle dengeli bir ilişki kurup bunu sürdürmeye teşvik edilir (</w:t>
            </w:r>
            <w:hyperlink r:id="rId23" w:history="1">
              <w:r w:rsidRPr="009B12DF">
                <w:rPr>
                  <w:rStyle w:val="Kpr"/>
                  <w:rFonts w:cstheme="minorHAnsi"/>
                </w:rPr>
                <w:t>SDB2.2</w:t>
              </w:r>
            </w:hyperlink>
            <w:r w:rsidRPr="009B12DF">
              <w:rPr>
                <w:rFonts w:cstheme="minorHAnsi"/>
              </w:rPr>
              <w:t>). Oyunun amaçları ve verilen sorumluluğun gerekleri doğrultusunda grubuyla uyumlu hareket etmeleri sağlanır. Oyun sonunda deneyimler ve hissedilen duygular paylaşılır (</w:t>
            </w:r>
            <w:hyperlink r:id="rId24" w:history="1">
              <w:r w:rsidRPr="009B12DF">
                <w:rPr>
                  <w:rStyle w:val="Kpr"/>
                  <w:rFonts w:cstheme="minorHAnsi"/>
                </w:rPr>
                <w:t>SDB1.1</w:t>
              </w:r>
            </w:hyperlink>
            <w:r w:rsidRPr="009B12DF">
              <w:rPr>
                <w:rFonts w:cstheme="minorHAnsi"/>
              </w:rPr>
              <w:t>). </w:t>
            </w:r>
          </w:p>
        </w:tc>
      </w:tr>
      <w:tr w:rsidR="00096A4E" w:rsidRPr="009B12DF"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9B12DF" w:rsidRDefault="00096A4E" w:rsidP="0023545C">
            <w:pPr>
              <w:jc w:val="center"/>
              <w:rPr>
                <w:rFonts w:cstheme="minorHAnsi"/>
                <w:b/>
                <w:bCs/>
              </w:rPr>
            </w:pPr>
            <w:r w:rsidRPr="009B12DF">
              <w:rPr>
                <w:rFonts w:cstheme="minorHAnsi"/>
                <w:b/>
                <w:bCs/>
              </w:rPr>
              <w:lastRenderedPageBreak/>
              <w:t>FARKLILAŞTIRMA</w:t>
            </w:r>
          </w:p>
        </w:tc>
      </w:tr>
      <w:tr w:rsidR="00096A4E" w:rsidRPr="009B12DF" w14:paraId="5A2793DC" w14:textId="77777777" w:rsidTr="0023545C">
        <w:trPr>
          <w:trHeight w:val="499"/>
        </w:trPr>
        <w:tc>
          <w:tcPr>
            <w:tcW w:w="1838" w:type="dxa"/>
            <w:vAlign w:val="center"/>
          </w:tcPr>
          <w:p w14:paraId="6E554CD1" w14:textId="74C18F3E" w:rsidR="00096A4E" w:rsidRPr="009B12DF" w:rsidRDefault="00096A4E" w:rsidP="0023545C">
            <w:pPr>
              <w:rPr>
                <w:rFonts w:cstheme="minorHAnsi"/>
              </w:rPr>
            </w:pPr>
            <w:r w:rsidRPr="009B12DF">
              <w:rPr>
                <w:rFonts w:cstheme="minorHAnsi"/>
              </w:rPr>
              <w:t>Zenginleştirme</w:t>
            </w:r>
          </w:p>
        </w:tc>
        <w:tc>
          <w:tcPr>
            <w:tcW w:w="8000" w:type="dxa"/>
            <w:vAlign w:val="center"/>
          </w:tcPr>
          <w:p w14:paraId="5970DEFE" w14:textId="3CB3B94A" w:rsidR="00096A4E" w:rsidRPr="009B12DF" w:rsidRDefault="000D19D6" w:rsidP="0023545C">
            <w:pPr>
              <w:rPr>
                <w:rFonts w:cstheme="minorHAnsi"/>
              </w:rPr>
            </w:pPr>
            <w:r w:rsidRPr="009B12DF">
              <w:rPr>
                <w:rFonts w:cstheme="minorHAnsi"/>
              </w:rPr>
              <w:t>Öğrencilerden kendi gruplarını oluşturmaları istenerek yer değiştirme, nesne kontrolü ve denge hareketlerinden bir seri oluşturmaları; sergilenen farklı hareket serilerini gözlemleyerek analiz etmeleri istenebilir.</w:t>
            </w:r>
          </w:p>
        </w:tc>
      </w:tr>
      <w:tr w:rsidR="00096A4E" w:rsidRPr="009B12DF" w14:paraId="4A585E4E" w14:textId="77777777" w:rsidTr="0023545C">
        <w:trPr>
          <w:trHeight w:val="499"/>
        </w:trPr>
        <w:tc>
          <w:tcPr>
            <w:tcW w:w="1838" w:type="dxa"/>
            <w:vAlign w:val="center"/>
          </w:tcPr>
          <w:p w14:paraId="3B6033BE" w14:textId="52AE3A95" w:rsidR="00096A4E" w:rsidRPr="009B12DF" w:rsidRDefault="00096A4E" w:rsidP="0023545C">
            <w:pPr>
              <w:rPr>
                <w:rFonts w:cstheme="minorHAnsi"/>
              </w:rPr>
            </w:pPr>
            <w:r w:rsidRPr="009B12DF">
              <w:rPr>
                <w:rFonts w:cstheme="minorHAnsi"/>
              </w:rPr>
              <w:t>Destekleme</w:t>
            </w:r>
          </w:p>
        </w:tc>
        <w:tc>
          <w:tcPr>
            <w:tcW w:w="8000" w:type="dxa"/>
            <w:vAlign w:val="center"/>
          </w:tcPr>
          <w:p w14:paraId="6E9F8482" w14:textId="77777777" w:rsidR="000D19D6" w:rsidRPr="009B12DF" w:rsidRDefault="000D19D6" w:rsidP="0023545C">
            <w:pPr>
              <w:autoSpaceDE w:val="0"/>
              <w:autoSpaceDN w:val="0"/>
              <w:adjustRightInd w:val="0"/>
              <w:rPr>
                <w:rFonts w:cstheme="minorHAnsi"/>
                <w:kern w:val="0"/>
              </w:rPr>
            </w:pPr>
            <w:r w:rsidRPr="009B12DF">
              <w:rPr>
                <w:rFonts w:cstheme="minorHAnsi"/>
                <w:kern w:val="0"/>
              </w:rPr>
              <w:t>Basamaklandırılmış talimatlar sunularak hareketleri adım adım uygulamaları sağlanabilir.</w:t>
            </w:r>
          </w:p>
          <w:p w14:paraId="74ADCB2C" w14:textId="552C176D" w:rsidR="00096A4E" w:rsidRPr="009B12DF" w:rsidRDefault="000D19D6" w:rsidP="0023545C">
            <w:pPr>
              <w:autoSpaceDE w:val="0"/>
              <w:autoSpaceDN w:val="0"/>
              <w:adjustRightInd w:val="0"/>
              <w:rPr>
                <w:rFonts w:cstheme="minorHAnsi"/>
                <w:kern w:val="0"/>
              </w:rPr>
            </w:pPr>
            <w:r w:rsidRPr="009B12DF">
              <w:rPr>
                <w:rFonts w:cstheme="minorHAnsi"/>
                <w:kern w:val="0"/>
              </w:rPr>
              <w:t>Bireyselleştirilmiş öğrenme planları oluşturulup daha basit, temel düzeyde aktiviteler yaptırılabilir. Akranlarıyla iş birlikli öğrenme fırsatı sağlanarak birlikte öğrenmeleri teşvik edilebilir</w:t>
            </w:r>
          </w:p>
        </w:tc>
      </w:tr>
      <w:tr w:rsidR="00096A4E" w:rsidRPr="009B12DF" w14:paraId="00730696" w14:textId="77777777" w:rsidTr="0023545C">
        <w:trPr>
          <w:trHeight w:val="961"/>
        </w:trPr>
        <w:tc>
          <w:tcPr>
            <w:tcW w:w="1838" w:type="dxa"/>
            <w:vAlign w:val="center"/>
          </w:tcPr>
          <w:p w14:paraId="3B26B1F9" w14:textId="30D58F4D" w:rsidR="00597C65" w:rsidRPr="009B12DF" w:rsidRDefault="00096A4E" w:rsidP="0023545C">
            <w:pPr>
              <w:rPr>
                <w:rFonts w:cstheme="minorHAnsi"/>
              </w:rPr>
            </w:pPr>
            <w:r w:rsidRPr="009B12DF">
              <w:rPr>
                <w:rFonts w:cstheme="minorHAnsi"/>
              </w:rPr>
              <w:t>Öğretmen Yansıtmaları</w:t>
            </w:r>
          </w:p>
        </w:tc>
        <w:tc>
          <w:tcPr>
            <w:tcW w:w="8000" w:type="dxa"/>
            <w:vAlign w:val="center"/>
          </w:tcPr>
          <w:p w14:paraId="56867CEA" w14:textId="77777777" w:rsidR="00096A4E" w:rsidRPr="009B12DF"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2698960F" w14:textId="308957C1" w:rsidR="008A677E" w:rsidRDefault="00DA617B" w:rsidP="00DA617B">
      <w:pPr>
        <w:pStyle w:val="AralkYok"/>
      </w:pPr>
      <w:r>
        <w:t xml:space="preserve">      </w:t>
      </w:r>
      <w:r w:rsidR="008951A5">
        <w:t xml:space="preserve">    </w:t>
      </w:r>
      <w:r>
        <w:t xml:space="preserve">  </w:t>
      </w:r>
      <w:bookmarkStart w:id="0" w:name="_Hlk208499879"/>
      <w:r>
        <w:tab/>
      </w:r>
      <w:r>
        <w:tab/>
      </w:r>
      <w:r>
        <w:tab/>
      </w:r>
      <w:r>
        <w:tab/>
      </w:r>
      <w:r>
        <w:tab/>
      </w:r>
      <w:r>
        <w:tab/>
      </w:r>
      <w:r>
        <w:tab/>
      </w:r>
      <w:r w:rsidR="003246E5">
        <w:tab/>
      </w:r>
      <w:r w:rsidR="003246E5">
        <w:tab/>
      </w:r>
      <w:r w:rsidR="003246E5">
        <w:tab/>
      </w:r>
      <w:r w:rsidR="003246E5">
        <w:tab/>
      </w:r>
      <w:r w:rsidR="00176C61">
        <w:t xml:space="preserve"> </w:t>
      </w:r>
      <w:r w:rsidR="009728BA">
        <w:t>27</w:t>
      </w:r>
      <w:r w:rsidR="00E1071B">
        <w:t>/10</w:t>
      </w:r>
      <w:r w:rsidR="008A677E">
        <w:t>/202</w:t>
      </w:r>
      <w:r w:rsidR="007B6F3D">
        <w:t>5</w:t>
      </w:r>
    </w:p>
    <w:p w14:paraId="62B62DC1" w14:textId="0595F0DD" w:rsidR="00A9056D" w:rsidRDefault="008951A5" w:rsidP="00176C61">
      <w:r>
        <w:t xml:space="preserve">              </w:t>
      </w:r>
      <w:r w:rsidR="008A677E">
        <w:t>Sınıf Öğretmeni</w:t>
      </w:r>
      <w:r w:rsidR="008A677E">
        <w:tab/>
      </w:r>
      <w:r w:rsidR="00176C61">
        <w:tab/>
      </w:r>
      <w:r w:rsidR="00176C61">
        <w:tab/>
      </w:r>
      <w:r>
        <w:tab/>
      </w:r>
      <w:r w:rsidR="00176C61">
        <w:tab/>
      </w:r>
      <w:r w:rsidR="00176C61">
        <w:tab/>
      </w:r>
      <w:r w:rsidR="00176C61">
        <w:tab/>
      </w:r>
      <w:r w:rsidR="00176C61">
        <w:tab/>
      </w:r>
      <w:r w:rsidR="00176C61">
        <w:tab/>
      </w:r>
      <w:r w:rsidR="008A677E">
        <w:t>Okul Müdürü</w:t>
      </w:r>
      <w:bookmarkEnd w:id="0"/>
    </w:p>
    <w:sectPr w:rsidR="00A9056D" w:rsidSect="0023545C">
      <w:headerReference w:type="default" r:id="rId25"/>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29017" w14:textId="77777777" w:rsidR="00D97790" w:rsidRDefault="00D97790" w:rsidP="00096A4E">
      <w:pPr>
        <w:spacing w:after="0" w:line="240" w:lineRule="auto"/>
      </w:pPr>
      <w:r>
        <w:separator/>
      </w:r>
    </w:p>
  </w:endnote>
  <w:endnote w:type="continuationSeparator" w:id="0">
    <w:p w14:paraId="41D9D978" w14:textId="77777777" w:rsidR="00D97790" w:rsidRDefault="00D97790"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62A2C" w14:textId="77777777" w:rsidR="00D97790" w:rsidRDefault="00D97790" w:rsidP="00096A4E">
      <w:pPr>
        <w:spacing w:after="0" w:line="240" w:lineRule="auto"/>
      </w:pPr>
      <w:r>
        <w:separator/>
      </w:r>
    </w:p>
  </w:footnote>
  <w:footnote w:type="continuationSeparator" w:id="0">
    <w:p w14:paraId="4466CD32" w14:textId="77777777" w:rsidR="00D97790" w:rsidRDefault="00D97790"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359C6FA1" w:rsidR="00096A4E" w:rsidRPr="00096A4E" w:rsidRDefault="009728BA" w:rsidP="00985D39">
    <w:pPr>
      <w:pStyle w:val="stBilgi"/>
      <w:jc w:val="right"/>
      <w:rPr>
        <w:rFonts w:cstheme="minorHAnsi"/>
        <w:sz w:val="20"/>
        <w:szCs w:val="20"/>
      </w:rPr>
    </w:pPr>
    <w:r>
      <w:rPr>
        <w:rFonts w:cstheme="minorHAnsi"/>
        <w:sz w:val="20"/>
        <w:szCs w:val="20"/>
      </w:rPr>
      <w:t>8</w:t>
    </w:r>
    <w:r w:rsidR="00096A4E" w:rsidRPr="00096A4E">
      <w:rPr>
        <w:rFonts w:cstheme="minorHAnsi"/>
        <w:sz w:val="20"/>
        <w:szCs w:val="20"/>
      </w:rPr>
      <w:t>. HAFTA</w:t>
    </w:r>
  </w:p>
  <w:p w14:paraId="356F0B35" w14:textId="5E87FFEA" w:rsidR="00096A4E" w:rsidRDefault="0023545C" w:rsidP="0023545C">
    <w:pPr>
      <w:pStyle w:val="stBilgi"/>
      <w:jc w:val="center"/>
    </w:pPr>
    <w:r>
      <w:t>2/C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
  </w:num>
  <w:num w:numId="2" w16cid:durableId="1156990206">
    <w:abstractNumId w:val="3"/>
  </w:num>
  <w:num w:numId="3" w16cid:durableId="62262986">
    <w:abstractNumId w:val="1"/>
  </w:num>
  <w:num w:numId="4" w16cid:durableId="25247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6A4E"/>
    <w:rsid w:val="000D19D6"/>
    <w:rsid w:val="00176C61"/>
    <w:rsid w:val="00182B8C"/>
    <w:rsid w:val="0023545C"/>
    <w:rsid w:val="003246E5"/>
    <w:rsid w:val="00353491"/>
    <w:rsid w:val="00421C3A"/>
    <w:rsid w:val="0047305E"/>
    <w:rsid w:val="004E14AB"/>
    <w:rsid w:val="00543938"/>
    <w:rsid w:val="00571CFA"/>
    <w:rsid w:val="00597C65"/>
    <w:rsid w:val="005B386E"/>
    <w:rsid w:val="005D0F7A"/>
    <w:rsid w:val="00612B23"/>
    <w:rsid w:val="0065333D"/>
    <w:rsid w:val="006B3169"/>
    <w:rsid w:val="007B6F3D"/>
    <w:rsid w:val="008951A5"/>
    <w:rsid w:val="008952CA"/>
    <w:rsid w:val="008A677E"/>
    <w:rsid w:val="008D7638"/>
    <w:rsid w:val="008F7895"/>
    <w:rsid w:val="00902B30"/>
    <w:rsid w:val="009728BA"/>
    <w:rsid w:val="00985D39"/>
    <w:rsid w:val="009B12DF"/>
    <w:rsid w:val="009E39CB"/>
    <w:rsid w:val="00A470EF"/>
    <w:rsid w:val="00A4783D"/>
    <w:rsid w:val="00A9056D"/>
    <w:rsid w:val="00B73CFC"/>
    <w:rsid w:val="00BC7EFC"/>
    <w:rsid w:val="00C41443"/>
    <w:rsid w:val="00C823A4"/>
    <w:rsid w:val="00CD14A8"/>
    <w:rsid w:val="00D97790"/>
    <w:rsid w:val="00DA617B"/>
    <w:rsid w:val="00E1071B"/>
    <w:rsid w:val="00F52D25"/>
    <w:rsid w:val="00F626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9728B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9728BA"/>
    <w:rPr>
      <w:b/>
      <w:bCs/>
    </w:rPr>
  </w:style>
  <w:style w:type="character" w:styleId="Kpr">
    <w:name w:val="Hyperlink"/>
    <w:basedOn w:val="VarsaylanParagrafYazTipi"/>
    <w:uiPriority w:val="99"/>
    <w:unhideWhenUsed/>
    <w:rsid w:val="009B12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879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31/unite/619?kod=SDB1.1" TargetMode="External"/><Relationship Id="rId13" Type="http://schemas.openxmlformats.org/officeDocument/2006/relationships/hyperlink" Target="https://tymm.meb.gov.tr/31/unite/619?kod=SDB3.1" TargetMode="External"/><Relationship Id="rId18" Type="http://schemas.openxmlformats.org/officeDocument/2006/relationships/hyperlink" Target="https://tymm.meb.gov.tr/31/unite/619?kod=D3.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ymm.meb.gov.tr/31/unite/619?kod=E2.1" TargetMode="External"/><Relationship Id="rId7" Type="http://schemas.openxmlformats.org/officeDocument/2006/relationships/hyperlink" Target="https://tymm.meb.gov.tr/31/unite/619?kod=E2.5" TargetMode="External"/><Relationship Id="rId12" Type="http://schemas.openxmlformats.org/officeDocument/2006/relationships/hyperlink" Target="https://tymm.meb.gov.tr/31/unite/619?kod=BEOSAB8" TargetMode="External"/><Relationship Id="rId17" Type="http://schemas.openxmlformats.org/officeDocument/2006/relationships/hyperlink" Target="https://tymm.meb.gov.tr/31/unite/619?kod=BEOSAB8"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ymm.meb.gov.tr/31/unite/619?kod=D20.4" TargetMode="External"/><Relationship Id="rId20" Type="http://schemas.openxmlformats.org/officeDocument/2006/relationships/hyperlink" Target="https://tymm.meb.gov.tr/31/unite/619?kod=E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ymm.meb.gov.tr/31/unite/619?kod=SDB2.1" TargetMode="External"/><Relationship Id="rId24" Type="http://schemas.openxmlformats.org/officeDocument/2006/relationships/hyperlink" Target="https://tymm.meb.gov.tr/31/unite/619?kod=SDB1.1" TargetMode="External"/><Relationship Id="rId5" Type="http://schemas.openxmlformats.org/officeDocument/2006/relationships/footnotes" Target="footnotes.xml"/><Relationship Id="rId15" Type="http://schemas.openxmlformats.org/officeDocument/2006/relationships/hyperlink" Target="https://tymm.meb.gov.tr/31/unite/619?kod=D12.2" TargetMode="External"/><Relationship Id="rId23" Type="http://schemas.openxmlformats.org/officeDocument/2006/relationships/hyperlink" Target="https://tymm.meb.gov.tr/31/unite/619?kod=SDB2.2" TargetMode="External"/><Relationship Id="rId10" Type="http://schemas.openxmlformats.org/officeDocument/2006/relationships/hyperlink" Target="https://tymm.meb.gov.tr/31/unite/kod=SDB1.3" TargetMode="External"/><Relationship Id="rId19" Type="http://schemas.openxmlformats.org/officeDocument/2006/relationships/hyperlink" Target="https://tymm.meb.gov.tr/31/unite/619?kod=E2.2" TargetMode="External"/><Relationship Id="rId4" Type="http://schemas.openxmlformats.org/officeDocument/2006/relationships/webSettings" Target="webSettings.xml"/><Relationship Id="rId9" Type="http://schemas.openxmlformats.org/officeDocument/2006/relationships/hyperlink" Target="https://tymm.meb.gov.tr/31/unite/619?kod=SDB1.2" TargetMode="External"/><Relationship Id="rId14" Type="http://schemas.openxmlformats.org/officeDocument/2006/relationships/hyperlink" Target="https://tymm.meb.gov.tr/31/unite/619?kod=D1.2" TargetMode="External"/><Relationship Id="rId22" Type="http://schemas.openxmlformats.org/officeDocument/2006/relationships/hyperlink" Target="https://tymm.meb.gov.tr/31/unite/619?kod=SDB2.3"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1091</Words>
  <Characters>6221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2025-10-26T06:46:00Z</dcterms:created>
  <dcterms:modified xsi:type="dcterms:W3CDTF">2025-10-26T06:46:00Z</dcterms:modified>
</cp:coreProperties>
</file>