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71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BD4AC9" w:rsidRPr="005535EC" w14:paraId="028349E3" w14:textId="77777777" w:rsidTr="00BD4AC9">
        <w:trPr>
          <w:trHeight w:val="414"/>
        </w:trPr>
        <w:tc>
          <w:tcPr>
            <w:tcW w:w="2405" w:type="dxa"/>
            <w:vAlign w:val="center"/>
          </w:tcPr>
          <w:p w14:paraId="08338437" w14:textId="68CD4AB4" w:rsidR="00BD4AC9" w:rsidRPr="005535EC" w:rsidRDefault="00CE5444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Öğrenme Alanı</w:t>
            </w:r>
          </w:p>
        </w:tc>
        <w:tc>
          <w:tcPr>
            <w:tcW w:w="7433" w:type="dxa"/>
            <w:vAlign w:val="center"/>
          </w:tcPr>
          <w:p w14:paraId="3B63E635" w14:textId="261BFD0C" w:rsidR="00BD4AC9" w:rsidRPr="005535EC" w:rsidRDefault="00020B95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MİNİK KAŞİFLER</w:t>
            </w:r>
          </w:p>
        </w:tc>
      </w:tr>
      <w:tr w:rsidR="00BD4AC9" w:rsidRPr="005535EC" w14:paraId="719D36E7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01B639A6" w14:textId="77777777" w:rsidR="00BD4AC9" w:rsidRPr="005535EC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Süre</w:t>
            </w:r>
          </w:p>
        </w:tc>
        <w:tc>
          <w:tcPr>
            <w:tcW w:w="7433" w:type="dxa"/>
            <w:vAlign w:val="center"/>
          </w:tcPr>
          <w:p w14:paraId="46CE40EA" w14:textId="378F9464" w:rsidR="00BD4AC9" w:rsidRPr="005535EC" w:rsidRDefault="002927B3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10</w:t>
            </w:r>
            <w:r w:rsidR="00BD4AC9" w:rsidRPr="005535EC">
              <w:rPr>
                <w:rFonts w:cstheme="minorHAnsi"/>
                <w:sz w:val="20"/>
                <w:szCs w:val="20"/>
              </w:rPr>
              <w:t xml:space="preserve"> Ders Saati</w:t>
            </w:r>
          </w:p>
        </w:tc>
      </w:tr>
      <w:tr w:rsidR="00BD4AC9" w:rsidRPr="005535EC" w14:paraId="6AB2F17C" w14:textId="77777777" w:rsidTr="00BD4AC9">
        <w:trPr>
          <w:trHeight w:val="285"/>
        </w:trPr>
        <w:tc>
          <w:tcPr>
            <w:tcW w:w="2405" w:type="dxa"/>
            <w:vAlign w:val="center"/>
          </w:tcPr>
          <w:p w14:paraId="375035AD" w14:textId="77777777" w:rsidR="00BD4AC9" w:rsidRPr="005535EC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Alan Becerileri</w:t>
            </w:r>
          </w:p>
        </w:tc>
        <w:tc>
          <w:tcPr>
            <w:tcW w:w="7433" w:type="dxa"/>
            <w:vAlign w:val="center"/>
          </w:tcPr>
          <w:p w14:paraId="1B280E22" w14:textId="77777777" w:rsidR="00BD4AC9" w:rsidRPr="005535EC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Dinleme/İzleme, Okuma, Konuşma, Yazma</w:t>
            </w:r>
          </w:p>
        </w:tc>
      </w:tr>
      <w:tr w:rsidR="00BD4AC9" w:rsidRPr="005535EC" w14:paraId="6F22BF44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DE718A8" w14:textId="77777777" w:rsidR="00BD4AC9" w:rsidRPr="005535EC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Kavramsal Beceriler</w:t>
            </w:r>
          </w:p>
        </w:tc>
        <w:tc>
          <w:tcPr>
            <w:tcW w:w="7433" w:type="dxa"/>
            <w:vAlign w:val="center"/>
          </w:tcPr>
          <w:p w14:paraId="55A9D379" w14:textId="270B2857" w:rsidR="00BD4AC9" w:rsidRPr="005535EC" w:rsidRDefault="00020B95" w:rsidP="00020B95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Saymak-Okumak, Yazmak-Çizmek, Bulmak-Seçmek, Belirlemek-İşaret Etmek, Özetleme, Sınıflandırma, Bilgi Toplama, Karşılaştırma, Sorgulama, Çıkarım Yapma, Mevcut Bilgiye/Veriye Dayalı Tahmin Etme, Değerlendirme, Sentezleme, Karar Verme</w:t>
            </w:r>
          </w:p>
        </w:tc>
      </w:tr>
      <w:tr w:rsidR="00BD4AC9" w:rsidRPr="005535EC" w14:paraId="347A9661" w14:textId="77777777" w:rsidTr="00BD4AC9">
        <w:trPr>
          <w:trHeight w:val="370"/>
        </w:trPr>
        <w:tc>
          <w:tcPr>
            <w:tcW w:w="2405" w:type="dxa"/>
            <w:vAlign w:val="center"/>
          </w:tcPr>
          <w:p w14:paraId="23108CA4" w14:textId="77777777" w:rsidR="00BD4AC9" w:rsidRPr="005535EC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Eğilimler</w:t>
            </w:r>
          </w:p>
        </w:tc>
        <w:tc>
          <w:tcPr>
            <w:tcW w:w="7433" w:type="dxa"/>
            <w:vAlign w:val="center"/>
          </w:tcPr>
          <w:p w14:paraId="4CF029A6" w14:textId="6F237B97" w:rsidR="00BD4AC9" w:rsidRPr="005535EC" w:rsidRDefault="00020B95" w:rsidP="00020B95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Merak, Bağımsızlık, Kendine Güvenme (Öz Güven), Uzmanlaşma, Yaratıcılık</w:t>
            </w:r>
          </w:p>
        </w:tc>
      </w:tr>
      <w:tr w:rsidR="00BD4AC9" w:rsidRPr="005535EC" w14:paraId="21066CB8" w14:textId="77777777" w:rsidTr="00BD4AC9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DE7CF3E" w14:textId="77777777" w:rsidR="00BD4AC9" w:rsidRPr="005535EC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535EC">
              <w:rPr>
                <w:rFonts w:cstheme="minorHAnsi"/>
                <w:b/>
                <w:bCs/>
                <w:sz w:val="20"/>
                <w:szCs w:val="20"/>
              </w:rPr>
              <w:t>PROGRAMLAR ARASI BİLEŞENLER</w:t>
            </w:r>
          </w:p>
        </w:tc>
      </w:tr>
      <w:tr w:rsidR="00BD4AC9" w:rsidRPr="005535EC" w14:paraId="7929E234" w14:textId="77777777" w:rsidTr="00BD4AC9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E85979A" w14:textId="77777777" w:rsidR="00BD4AC9" w:rsidRPr="005535EC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3615B0BC" w14:textId="3D8A4FBB" w:rsidR="00BD4AC9" w:rsidRPr="005535EC" w:rsidRDefault="00020B95" w:rsidP="00020B95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Kendini Tanıma (Öz Farkındalık Becerisi), İletişim, Uyum</w:t>
            </w:r>
          </w:p>
        </w:tc>
      </w:tr>
      <w:tr w:rsidR="00BD4AC9" w:rsidRPr="005535EC" w14:paraId="11D80C5A" w14:textId="77777777" w:rsidTr="00BD4AC9">
        <w:trPr>
          <w:trHeight w:val="271"/>
        </w:trPr>
        <w:tc>
          <w:tcPr>
            <w:tcW w:w="2405" w:type="dxa"/>
            <w:shd w:val="clear" w:color="auto" w:fill="FFFFFF" w:themeFill="background1"/>
            <w:vAlign w:val="center"/>
          </w:tcPr>
          <w:p w14:paraId="56D7D0C9" w14:textId="77777777" w:rsidR="00BD4AC9" w:rsidRPr="005535EC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Değerler</w:t>
            </w:r>
          </w:p>
        </w:tc>
        <w:tc>
          <w:tcPr>
            <w:tcW w:w="7433" w:type="dxa"/>
            <w:vAlign w:val="center"/>
          </w:tcPr>
          <w:p w14:paraId="30719E70" w14:textId="170A74B9" w:rsidR="00BD4AC9" w:rsidRPr="005535EC" w:rsidRDefault="00CE5444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Estetik, Saygı</w:t>
            </w:r>
          </w:p>
        </w:tc>
      </w:tr>
      <w:tr w:rsidR="00BD4AC9" w:rsidRPr="005535EC" w14:paraId="7987D893" w14:textId="77777777" w:rsidTr="00BD4AC9">
        <w:trPr>
          <w:trHeight w:val="3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85E8E1F" w14:textId="77777777" w:rsidR="00BD4AC9" w:rsidRPr="005535EC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Okuryazarlık Becerileri</w:t>
            </w:r>
          </w:p>
        </w:tc>
        <w:tc>
          <w:tcPr>
            <w:tcW w:w="7433" w:type="dxa"/>
            <w:vAlign w:val="center"/>
          </w:tcPr>
          <w:p w14:paraId="4E7F024B" w14:textId="2E246BCB" w:rsidR="00BD4AC9" w:rsidRPr="005535EC" w:rsidRDefault="00CE5444" w:rsidP="00CE5444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Bilgi Okuryazarlığı, Dijital Okuryazarlık, Görsel Okuryazarlık</w:t>
            </w:r>
          </w:p>
        </w:tc>
      </w:tr>
      <w:tr w:rsidR="00BD4AC9" w:rsidRPr="005535EC" w14:paraId="7824951F" w14:textId="77777777" w:rsidTr="00BD4AC9">
        <w:trPr>
          <w:trHeight w:val="2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B8C7DBB" w14:textId="77777777" w:rsidR="00BD4AC9" w:rsidRPr="005535EC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Disiplinler Arası İlişkiler</w:t>
            </w:r>
          </w:p>
        </w:tc>
        <w:tc>
          <w:tcPr>
            <w:tcW w:w="7433" w:type="dxa"/>
            <w:vAlign w:val="center"/>
          </w:tcPr>
          <w:p w14:paraId="07C0525E" w14:textId="7E217B51" w:rsidR="00BD4AC9" w:rsidRPr="005535EC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Hayat Bilgisi, Görsel Sanatlar</w:t>
            </w:r>
          </w:p>
        </w:tc>
      </w:tr>
      <w:tr w:rsidR="00BD4AC9" w:rsidRPr="005535EC" w14:paraId="198E6E3B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E79B036" w14:textId="77777777" w:rsidR="00BD4AC9" w:rsidRPr="005535EC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2311F8FA" w14:textId="77777777" w:rsidR="00020B95" w:rsidRPr="005535EC" w:rsidRDefault="00CE5444" w:rsidP="00020B95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5535EC">
              <w:rPr>
                <w:rFonts w:cstheme="minorHAnsi"/>
                <w:color w:val="FF0000"/>
                <w:sz w:val="20"/>
                <w:szCs w:val="20"/>
              </w:rPr>
              <w:t>T</w:t>
            </w:r>
            <w:r w:rsidR="00020B95" w:rsidRPr="005535EC">
              <w:rPr>
                <w:rFonts w:cstheme="minorHAnsi"/>
                <w:color w:val="FF0000"/>
                <w:sz w:val="20"/>
                <w:szCs w:val="20"/>
              </w:rPr>
              <w:t>T.D.1.1. Dinleme/izlemeyi yönetebilme</w:t>
            </w:r>
          </w:p>
          <w:p w14:paraId="03894A05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c) Dinleme kurallarına uygun olarak dinler.</w:t>
            </w:r>
          </w:p>
          <w:p w14:paraId="44E941F6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5535EC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5535EC">
              <w:rPr>
                <w:rFonts w:cstheme="minorHAnsi"/>
                <w:sz w:val="20"/>
                <w:szCs w:val="20"/>
              </w:rPr>
              <w:t>) Dinleme esnasında konuşmaya dâhil olmak için uygun zamanda söz alır.</w:t>
            </w:r>
          </w:p>
          <w:p w14:paraId="43945149" w14:textId="77777777" w:rsidR="00020B95" w:rsidRPr="005535EC" w:rsidRDefault="00020B95" w:rsidP="00020B95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5535EC">
              <w:rPr>
                <w:rFonts w:cstheme="minorHAnsi"/>
                <w:color w:val="FF0000"/>
                <w:sz w:val="20"/>
                <w:szCs w:val="20"/>
              </w:rPr>
              <w:t>T.D.1.2. Dinledikleri/izledikleri ile ilgili anlam oluşturabilme</w:t>
            </w:r>
          </w:p>
          <w:p w14:paraId="2BFF2BF9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f) Dinlediklerinde/izlediklerinde geçen olayların sonrası hakkında tahminde bulunur.</w:t>
            </w:r>
          </w:p>
          <w:p w14:paraId="7746A9C0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ğ) Dinlediklerindeki/izlediklerindeki nesneleri fiziksel özelliklerine göre sınıflandırır.</w:t>
            </w:r>
          </w:p>
          <w:p w14:paraId="6CEB10BA" w14:textId="77777777" w:rsidR="00020B95" w:rsidRPr="005535EC" w:rsidRDefault="00020B95" w:rsidP="00020B95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5535EC">
              <w:rPr>
                <w:rFonts w:cstheme="minorHAnsi"/>
                <w:color w:val="FF0000"/>
                <w:sz w:val="20"/>
                <w:szCs w:val="20"/>
              </w:rPr>
              <w:t>T.D.1.3. Dinlediklerini/izlediklerini çözümleyebilme</w:t>
            </w:r>
          </w:p>
          <w:p w14:paraId="10ED91A8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c) Dinlediği/izlediği metnin konusunu bulur.</w:t>
            </w:r>
          </w:p>
          <w:p w14:paraId="04F984AB" w14:textId="77777777" w:rsidR="00020B95" w:rsidRPr="005535EC" w:rsidRDefault="00020B95" w:rsidP="00020B95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5535EC">
              <w:rPr>
                <w:rFonts w:cstheme="minorHAnsi"/>
                <w:color w:val="FF0000"/>
                <w:sz w:val="20"/>
                <w:szCs w:val="20"/>
              </w:rPr>
              <w:t>T.K.1.1. Konuşmalarını yönetebilme</w:t>
            </w:r>
          </w:p>
          <w:p w14:paraId="73635528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b) Konuşma sırasında dinleyiciler ile göz teması kurar.</w:t>
            </w:r>
          </w:p>
          <w:p w14:paraId="44C6D2D9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c) İletişim sırasında uygun zamanda söz alır.</w:t>
            </w:r>
          </w:p>
          <w:p w14:paraId="1A93974A" w14:textId="77777777" w:rsidR="00020B95" w:rsidRPr="005535EC" w:rsidRDefault="00020B95" w:rsidP="00020B95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5535EC">
              <w:rPr>
                <w:rFonts w:cstheme="minorHAnsi"/>
                <w:color w:val="FF0000"/>
                <w:sz w:val="20"/>
                <w:szCs w:val="20"/>
              </w:rPr>
              <w:t>T.K.1.2. Konuşmalarında içerik oluşturabilme</w:t>
            </w:r>
          </w:p>
          <w:p w14:paraId="2B1FBE29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ç) Dinlediklerini/izlediklerini ifade ederken ön bilgilerini kullanır.</w:t>
            </w:r>
          </w:p>
          <w:p w14:paraId="7BCF0149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d) Görselden/görsellerden hareketle dinleyeceği/izleyeceği metin hakkında tahminde bulunur.</w:t>
            </w:r>
          </w:p>
          <w:p w14:paraId="4F7137EB" w14:textId="77777777" w:rsidR="00020B95" w:rsidRPr="005535EC" w:rsidRDefault="00020B95" w:rsidP="00020B95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5535EC">
              <w:rPr>
                <w:rFonts w:cstheme="minorHAnsi"/>
                <w:color w:val="FF0000"/>
                <w:sz w:val="20"/>
                <w:szCs w:val="20"/>
              </w:rPr>
              <w:t>T.K.1.3. Konuşma kurallarını uygulayabilme</w:t>
            </w:r>
          </w:p>
          <w:p w14:paraId="457B0983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d) Konuşmalarında sözcükleri yerinde ve anlamına uygun kullanır.</w:t>
            </w:r>
          </w:p>
          <w:p w14:paraId="1C28C9F3" w14:textId="77777777" w:rsidR="00020B95" w:rsidRPr="005535EC" w:rsidRDefault="00020B95" w:rsidP="00020B95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5535EC">
              <w:rPr>
                <w:rFonts w:cstheme="minorHAnsi"/>
                <w:color w:val="FF0000"/>
                <w:sz w:val="20"/>
                <w:szCs w:val="20"/>
              </w:rPr>
              <w:t>T.O.1.1. Okuma sürecini yönetebilme</w:t>
            </w:r>
          </w:p>
          <w:p w14:paraId="63D81D35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e) Okuyacağı metnin başlığı ve görsellerini inceler.</w:t>
            </w:r>
          </w:p>
          <w:p w14:paraId="74E5615A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f) Kuralına uygun sesli ve sessiz okur.</w:t>
            </w:r>
          </w:p>
          <w:p w14:paraId="1ED4B781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g) Anlaşılabilir ve uygun bir hızda sesli okur.</w:t>
            </w:r>
          </w:p>
          <w:p w14:paraId="61908270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ğ) Bir dizi kısa metin içerisinden seçtiği metni okur.</w:t>
            </w:r>
          </w:p>
          <w:p w14:paraId="7FE8F3D3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h) Noktalama işaretlerine dikkat ederek okur.</w:t>
            </w:r>
          </w:p>
          <w:p w14:paraId="26DEF07F" w14:textId="77777777" w:rsidR="00020B95" w:rsidRPr="005535EC" w:rsidRDefault="00020B95" w:rsidP="00020B95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5535EC">
              <w:rPr>
                <w:rFonts w:cstheme="minorHAnsi"/>
                <w:color w:val="FF0000"/>
                <w:sz w:val="20"/>
                <w:szCs w:val="20"/>
              </w:rPr>
              <w:t>T.O.1.2. Okudukları ile ilgili anlam oluşturabilme</w:t>
            </w:r>
          </w:p>
          <w:p w14:paraId="51BD01F1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b) Okuduğu metindeki bilgiler ile ön bilgileri arasında bağlantı kurar.</w:t>
            </w:r>
          </w:p>
          <w:p w14:paraId="5B00512B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c) Okuyacağı metnin başlığından ve görsellerinden hareketle metnin konusu hakkında tahminde bulunur.</w:t>
            </w:r>
          </w:p>
          <w:p w14:paraId="3636B790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ç) Okuduğu metindeki yönergeleri uygular.</w:t>
            </w:r>
          </w:p>
          <w:p w14:paraId="6C2CDA17" w14:textId="77777777" w:rsidR="00020B95" w:rsidRPr="005535EC" w:rsidRDefault="00020B95" w:rsidP="00020B95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5535EC">
              <w:rPr>
                <w:rFonts w:cstheme="minorHAnsi"/>
                <w:color w:val="FF0000"/>
                <w:sz w:val="20"/>
                <w:szCs w:val="20"/>
              </w:rPr>
              <w:t>T.O.1.3. Okuduklarını çözümleyebilme</w:t>
            </w:r>
          </w:p>
          <w:p w14:paraId="0FB788D6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a) Okuduğu metnin konusunu bulur.</w:t>
            </w:r>
          </w:p>
          <w:p w14:paraId="0F09438D" w14:textId="77777777" w:rsidR="00020B95" w:rsidRPr="005535EC" w:rsidRDefault="00020B95" w:rsidP="00020B95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5535EC">
              <w:rPr>
                <w:rFonts w:cstheme="minorHAnsi"/>
                <w:color w:val="FF0000"/>
                <w:sz w:val="20"/>
                <w:szCs w:val="20"/>
              </w:rPr>
              <w:t>T.Y.1.1. Yazılı anlatım becerilerini yönetebilme</w:t>
            </w:r>
          </w:p>
          <w:p w14:paraId="71712879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c) Hece, sözcük ve cümleler yazar.</w:t>
            </w:r>
          </w:p>
          <w:p w14:paraId="1D2AA943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ç) Kısa metinler yazar.</w:t>
            </w:r>
          </w:p>
          <w:p w14:paraId="08AC3A32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e) Söylenen sözcük ve cümleleri yazar.</w:t>
            </w:r>
          </w:p>
          <w:p w14:paraId="5241553F" w14:textId="77777777" w:rsidR="00020B95" w:rsidRPr="005535EC" w:rsidRDefault="00020B95" w:rsidP="00020B95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5535EC">
              <w:rPr>
                <w:rFonts w:cstheme="minorHAnsi"/>
                <w:color w:val="FF0000"/>
                <w:sz w:val="20"/>
                <w:szCs w:val="20"/>
              </w:rPr>
              <w:t>T.Y.1.2. Yazılarında içerik oluşturabilme</w:t>
            </w:r>
          </w:p>
          <w:p w14:paraId="2F703DDC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b) Sözcük ve cümlelerde eksik bırakılan yerleri ön bilgileri doğrultusunda yazarak tamamlar.</w:t>
            </w:r>
          </w:p>
          <w:p w14:paraId="0001F0F3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f) Yazılı anlatımlarını zenginleştirmek için görseller kullanır.</w:t>
            </w:r>
          </w:p>
          <w:p w14:paraId="65854D74" w14:textId="77777777" w:rsidR="00020B95" w:rsidRPr="005535EC" w:rsidRDefault="00020B95" w:rsidP="00020B95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5535EC">
              <w:rPr>
                <w:rFonts w:cstheme="minorHAnsi"/>
                <w:color w:val="FF0000"/>
                <w:sz w:val="20"/>
                <w:szCs w:val="20"/>
              </w:rPr>
              <w:t>T.Y.1.3. Yazma kurallarını uygulayabilme</w:t>
            </w:r>
          </w:p>
          <w:p w14:paraId="45F9374E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a) Anlamlı ve kurallı cümleler yazar.</w:t>
            </w:r>
          </w:p>
          <w:p w14:paraId="04CB7CB6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ç) Harf, sözcük ve cümleler arasında uygun boşluk bırakır.</w:t>
            </w:r>
          </w:p>
          <w:p w14:paraId="0D7C0FA3" w14:textId="77777777" w:rsidR="00020B95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e) Anlamını bilmediği sözcüğün anlamını çevrim içi veya basılı kaynaklardan araştırarak yazar.</w:t>
            </w:r>
          </w:p>
          <w:p w14:paraId="06A59694" w14:textId="70D07C81" w:rsidR="00BD4AC9" w:rsidRPr="005535EC" w:rsidRDefault="00020B95" w:rsidP="00020B9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f) Yazılarında sözcükleri yerinde ve anlamına uygun kullanır.</w:t>
            </w:r>
          </w:p>
        </w:tc>
      </w:tr>
      <w:tr w:rsidR="00BD4AC9" w:rsidRPr="005535EC" w14:paraId="0C16305E" w14:textId="77777777" w:rsidTr="00BD4AC9">
        <w:trPr>
          <w:trHeight w:val="35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8278555" w14:textId="77777777" w:rsidR="00BD4AC9" w:rsidRPr="005535EC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lastRenderedPageBreak/>
              <w:t>İçerik Çerçevesi</w:t>
            </w:r>
          </w:p>
        </w:tc>
        <w:tc>
          <w:tcPr>
            <w:tcW w:w="7433" w:type="dxa"/>
            <w:vAlign w:val="center"/>
          </w:tcPr>
          <w:p w14:paraId="1DADB424" w14:textId="7AC03AEF" w:rsidR="00BD4AC9" w:rsidRPr="005535EC" w:rsidRDefault="00326C82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Aslan: Bisiklet Festivali (İzleme Metni)</w:t>
            </w:r>
          </w:p>
          <w:p w14:paraId="6F32D4AF" w14:textId="610C38C5" w:rsidR="00326C82" w:rsidRPr="005535EC" w:rsidRDefault="00326C82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Astronot</w:t>
            </w:r>
          </w:p>
        </w:tc>
      </w:tr>
      <w:tr w:rsidR="00BD4AC9" w:rsidRPr="005535EC" w14:paraId="6388D431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4A4A441D" w14:textId="77777777" w:rsidR="00BD4AC9" w:rsidRPr="005535EC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Anahtar Kavramlar</w:t>
            </w:r>
          </w:p>
        </w:tc>
        <w:tc>
          <w:tcPr>
            <w:tcW w:w="7433" w:type="dxa"/>
            <w:vAlign w:val="center"/>
          </w:tcPr>
          <w:p w14:paraId="1E23EEB2" w14:textId="13BB00AA" w:rsidR="00BD4AC9" w:rsidRPr="005535EC" w:rsidRDefault="00326C82" w:rsidP="00326C82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Araştırma, bilim, kâşif, keşif, merak, sorgulama, teknoloji, yapay zekâ.</w:t>
            </w:r>
          </w:p>
        </w:tc>
      </w:tr>
      <w:tr w:rsidR="00BD4AC9" w:rsidRPr="005535EC" w14:paraId="5661D8C4" w14:textId="77777777" w:rsidTr="00BD4AC9">
        <w:trPr>
          <w:trHeight w:val="6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341381E" w14:textId="77777777" w:rsidR="00BD4AC9" w:rsidRPr="005535EC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7B5DBE7E" w14:textId="285CDE79" w:rsidR="00BD4AC9" w:rsidRPr="005535EC" w:rsidRDefault="00CE5444" w:rsidP="00CE5444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Öğrenme çıktıları; gözlem formu, performans görevi, dereceli puanlama anahtarı, kontrol listesi, öz değerlendirme formu, çalışma kâğıdı, öğrenci öğrenme dosyası kullanılarak değerlendirilebilir.</w:t>
            </w:r>
          </w:p>
        </w:tc>
      </w:tr>
      <w:tr w:rsidR="00BD4AC9" w:rsidRPr="005535EC" w14:paraId="74A74A5B" w14:textId="77777777" w:rsidTr="00BD4AC9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02C5ADC0" w14:textId="77777777" w:rsidR="00BD4AC9" w:rsidRPr="005535EC" w:rsidRDefault="00BD4AC9" w:rsidP="00BD4AC9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535E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ÖĞRENME-ÖĞRETME YAŞANTILARI</w:t>
            </w:r>
          </w:p>
        </w:tc>
      </w:tr>
      <w:tr w:rsidR="00BD4AC9" w:rsidRPr="005535EC" w14:paraId="7CA2B9BC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50DC7A53" w14:textId="77777777" w:rsidR="00BD4AC9" w:rsidRPr="005535EC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Temel Kabuller</w:t>
            </w:r>
          </w:p>
        </w:tc>
        <w:tc>
          <w:tcPr>
            <w:tcW w:w="7433" w:type="dxa"/>
            <w:vAlign w:val="center"/>
          </w:tcPr>
          <w:p w14:paraId="354D96E6" w14:textId="417DB7C9" w:rsidR="00BD4AC9" w:rsidRPr="005535EC" w:rsidRDefault="00CE5444" w:rsidP="00CE5444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Öğrencilerin dinleme, konuşma, okuma ve yazma ile ilgili temel yeterliliklere sahip olduğu kabul edilmektedir.</w:t>
            </w:r>
          </w:p>
        </w:tc>
      </w:tr>
      <w:tr w:rsidR="00BD4AC9" w:rsidRPr="005535EC" w14:paraId="6A7D85D7" w14:textId="77777777" w:rsidTr="00BD4AC9">
        <w:trPr>
          <w:trHeight w:val="371"/>
        </w:trPr>
        <w:tc>
          <w:tcPr>
            <w:tcW w:w="2405" w:type="dxa"/>
            <w:vAlign w:val="center"/>
          </w:tcPr>
          <w:p w14:paraId="09BC6CBE" w14:textId="77777777" w:rsidR="00BD4AC9" w:rsidRPr="005535EC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Ön Değerlendirme Süreci</w:t>
            </w:r>
          </w:p>
        </w:tc>
        <w:tc>
          <w:tcPr>
            <w:tcW w:w="7433" w:type="dxa"/>
            <w:vAlign w:val="center"/>
          </w:tcPr>
          <w:p w14:paraId="1CA469DA" w14:textId="74A5519F" w:rsidR="00BD4AC9" w:rsidRPr="005535EC" w:rsidRDefault="00CE5444" w:rsidP="00CE5444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 xml:space="preserve">Öğrencilerin bilgi ve beceri düzeyleri, ilgi alanları, öğrenme stilleri, öğrenme çıktıları ve beklentileri belirlenir. Bu süreçte öğrencilerin tema ile ilgili </w:t>
            </w:r>
            <w:proofErr w:type="spellStart"/>
            <w:r w:rsidRPr="005535EC">
              <w:rPr>
                <w:rFonts w:cstheme="minorHAnsi"/>
                <w:sz w:val="20"/>
                <w:szCs w:val="20"/>
              </w:rPr>
              <w:t>hazırbulunuşluk</w:t>
            </w:r>
            <w:proofErr w:type="spellEnd"/>
            <w:r w:rsidRPr="005535EC">
              <w:rPr>
                <w:rFonts w:cstheme="minorHAnsi"/>
                <w:sz w:val="20"/>
                <w:szCs w:val="20"/>
              </w:rPr>
              <w:t xml:space="preserve"> düzeylerinin tespitinde hazırlık soruları, materyal ve çeşitli etkinliklerden yararlanılır.</w:t>
            </w:r>
          </w:p>
        </w:tc>
      </w:tr>
      <w:tr w:rsidR="00BD4AC9" w:rsidRPr="005535EC" w14:paraId="6FE843FD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C848B67" w14:textId="77777777" w:rsidR="00BD4AC9" w:rsidRPr="005535EC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Köprü Kurma</w:t>
            </w:r>
          </w:p>
        </w:tc>
        <w:tc>
          <w:tcPr>
            <w:tcW w:w="7433" w:type="dxa"/>
            <w:vAlign w:val="center"/>
          </w:tcPr>
          <w:p w14:paraId="33E4E9C0" w14:textId="69E6A8CF" w:rsidR="00BD4AC9" w:rsidRPr="005535EC" w:rsidRDefault="00AE70A4" w:rsidP="00AE70A4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Öğrencilerin ön bilgilerini harekete geçirmek için konu ile ilgili video, sunu, şarkı gibi materyal veya oyunlar kullanılır. Öğrencilerin metinle bağ kurmasına yönelik konuşma, yazma, okuma ve dinleme çalışmaları yaptırılır.</w:t>
            </w:r>
          </w:p>
        </w:tc>
      </w:tr>
      <w:tr w:rsidR="00BD4AC9" w:rsidRPr="005535EC" w14:paraId="6A4D6F94" w14:textId="77777777" w:rsidTr="00BD4AC9">
        <w:trPr>
          <w:trHeight w:val="499"/>
        </w:trPr>
        <w:tc>
          <w:tcPr>
            <w:tcW w:w="2405" w:type="dxa"/>
            <w:vAlign w:val="center"/>
          </w:tcPr>
          <w:p w14:paraId="3C852790" w14:textId="77777777" w:rsidR="00BD4AC9" w:rsidRPr="005535EC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Öğrenme-Öğretme Uygulamaları</w:t>
            </w:r>
          </w:p>
        </w:tc>
        <w:tc>
          <w:tcPr>
            <w:tcW w:w="7433" w:type="dxa"/>
            <w:vAlign w:val="center"/>
          </w:tcPr>
          <w:p w14:paraId="4313268A" w14:textId="4A0DF38F" w:rsidR="00343ADF" w:rsidRPr="005535EC" w:rsidRDefault="00BD4AC9" w:rsidP="00F40EE7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326C82" w:rsidRPr="005535EC">
              <w:rPr>
                <w:rFonts w:cstheme="minorHAnsi"/>
                <w:sz w:val="20"/>
                <w:szCs w:val="20"/>
              </w:rPr>
              <w:t>87</w:t>
            </w:r>
            <w:r w:rsidR="00AE5AD7" w:rsidRPr="005535EC">
              <w:rPr>
                <w:rFonts w:cstheme="minorHAnsi"/>
                <w:sz w:val="20"/>
                <w:szCs w:val="20"/>
              </w:rPr>
              <w:t>’</w:t>
            </w:r>
            <w:r w:rsidR="00326C82" w:rsidRPr="005535EC">
              <w:rPr>
                <w:rFonts w:cstheme="minorHAnsi"/>
                <w:sz w:val="20"/>
                <w:szCs w:val="20"/>
              </w:rPr>
              <w:t>d</w:t>
            </w:r>
            <w:r w:rsidR="00AE5AD7" w:rsidRPr="005535EC">
              <w:rPr>
                <w:rFonts w:cstheme="minorHAnsi"/>
                <w:sz w:val="20"/>
                <w:szCs w:val="20"/>
              </w:rPr>
              <w:t>eki “Başlayalım” bölümü yapılır.</w:t>
            </w:r>
          </w:p>
          <w:p w14:paraId="3F9DF8A0" w14:textId="46522CC3" w:rsidR="00AE5AD7" w:rsidRPr="005535EC" w:rsidRDefault="002D7F71" w:rsidP="00F40EE7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“</w:t>
            </w:r>
            <w:r w:rsidR="00326C82" w:rsidRPr="005535EC">
              <w:rPr>
                <w:rFonts w:cstheme="minorHAnsi"/>
                <w:sz w:val="20"/>
                <w:szCs w:val="20"/>
              </w:rPr>
              <w:t>Aslan: Bisiklet Festivali</w:t>
            </w:r>
            <w:r w:rsidRPr="005535EC">
              <w:rPr>
                <w:rFonts w:cstheme="minorHAnsi"/>
                <w:sz w:val="20"/>
                <w:szCs w:val="20"/>
              </w:rPr>
              <w:t xml:space="preserve">” </w:t>
            </w:r>
            <w:r w:rsidR="007418AE" w:rsidRPr="005535EC">
              <w:rPr>
                <w:rFonts w:cstheme="minorHAnsi"/>
                <w:sz w:val="20"/>
                <w:szCs w:val="20"/>
              </w:rPr>
              <w:t>m</w:t>
            </w:r>
            <w:r w:rsidR="00326C82" w:rsidRPr="005535EC">
              <w:rPr>
                <w:rFonts w:cstheme="minorHAnsi"/>
                <w:sz w:val="20"/>
                <w:szCs w:val="20"/>
              </w:rPr>
              <w:t>etninin konusu görsellerden hareketle tahmin edilir. Metin izleme kurallarına dikkat ederek izlenir.</w:t>
            </w:r>
          </w:p>
          <w:p w14:paraId="5B756272" w14:textId="157954D8" w:rsidR="002D7F71" w:rsidRPr="005535EC" w:rsidRDefault="00E16187" w:rsidP="00F40EE7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326C82" w:rsidRPr="005535EC">
              <w:rPr>
                <w:rFonts w:cstheme="minorHAnsi"/>
                <w:sz w:val="20"/>
                <w:szCs w:val="20"/>
              </w:rPr>
              <w:t>89</w:t>
            </w:r>
            <w:r w:rsidRPr="005535EC">
              <w:rPr>
                <w:rFonts w:cstheme="minorHAnsi"/>
                <w:sz w:val="20"/>
                <w:szCs w:val="20"/>
              </w:rPr>
              <w:t>’d</w:t>
            </w:r>
            <w:r w:rsidR="00326C82" w:rsidRPr="005535EC">
              <w:rPr>
                <w:rFonts w:cstheme="minorHAnsi"/>
                <w:sz w:val="20"/>
                <w:szCs w:val="20"/>
              </w:rPr>
              <w:t>a</w:t>
            </w:r>
            <w:r w:rsidRPr="005535EC">
              <w:rPr>
                <w:rFonts w:cstheme="minorHAnsi"/>
                <w:sz w:val="20"/>
                <w:szCs w:val="20"/>
              </w:rPr>
              <w:t>ki “</w:t>
            </w:r>
            <w:r w:rsidR="007418AE" w:rsidRPr="005535EC">
              <w:rPr>
                <w:rFonts w:cstheme="minorHAnsi"/>
                <w:sz w:val="20"/>
                <w:szCs w:val="20"/>
              </w:rPr>
              <w:t>Kendimizi Değerlendirelim</w:t>
            </w:r>
            <w:r w:rsidRPr="005535EC">
              <w:rPr>
                <w:rFonts w:cstheme="minorHAnsi"/>
                <w:sz w:val="20"/>
                <w:szCs w:val="20"/>
              </w:rPr>
              <w:t>”</w:t>
            </w:r>
            <w:r w:rsidR="007418AE" w:rsidRPr="005535EC">
              <w:rPr>
                <w:rFonts w:cstheme="minorHAnsi"/>
                <w:sz w:val="20"/>
                <w:szCs w:val="20"/>
              </w:rPr>
              <w:t xml:space="preserve"> ve “Yazalım Karşılaştıralım”</w:t>
            </w:r>
            <w:r w:rsidRPr="005535EC">
              <w:rPr>
                <w:rFonts w:cstheme="minorHAnsi"/>
                <w:sz w:val="20"/>
                <w:szCs w:val="20"/>
              </w:rPr>
              <w:t xml:space="preserve"> bölüm</w:t>
            </w:r>
            <w:r w:rsidR="007418AE" w:rsidRPr="005535EC">
              <w:rPr>
                <w:rFonts w:cstheme="minorHAnsi"/>
                <w:sz w:val="20"/>
                <w:szCs w:val="20"/>
              </w:rPr>
              <w:t>leri</w:t>
            </w:r>
            <w:r w:rsidRPr="005535EC">
              <w:rPr>
                <w:rFonts w:cstheme="minorHAnsi"/>
                <w:sz w:val="20"/>
                <w:szCs w:val="20"/>
              </w:rPr>
              <w:t xml:space="preserve"> yapılır.</w:t>
            </w:r>
          </w:p>
          <w:p w14:paraId="27B07181" w14:textId="7024D40D" w:rsidR="00C612D5" w:rsidRPr="005535EC" w:rsidRDefault="00C612D5" w:rsidP="00C612D5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7418AE" w:rsidRPr="005535EC">
              <w:rPr>
                <w:rFonts w:cstheme="minorHAnsi"/>
                <w:sz w:val="20"/>
                <w:szCs w:val="20"/>
              </w:rPr>
              <w:t>90</w:t>
            </w:r>
            <w:r w:rsidRPr="005535EC">
              <w:rPr>
                <w:rFonts w:cstheme="minorHAnsi"/>
                <w:sz w:val="20"/>
                <w:szCs w:val="20"/>
              </w:rPr>
              <w:t>’d</w:t>
            </w:r>
            <w:r w:rsidR="00482273" w:rsidRPr="005535EC">
              <w:rPr>
                <w:rFonts w:cstheme="minorHAnsi"/>
                <w:sz w:val="20"/>
                <w:szCs w:val="20"/>
              </w:rPr>
              <w:t>a</w:t>
            </w:r>
            <w:r w:rsidRPr="005535EC">
              <w:rPr>
                <w:rFonts w:cstheme="minorHAnsi"/>
                <w:sz w:val="20"/>
                <w:szCs w:val="20"/>
              </w:rPr>
              <w:t>ki “</w:t>
            </w:r>
            <w:r w:rsidR="007418AE" w:rsidRPr="005535EC">
              <w:rPr>
                <w:rFonts w:cstheme="minorHAnsi"/>
                <w:sz w:val="20"/>
                <w:szCs w:val="20"/>
              </w:rPr>
              <w:t>Seçelim Yazalım</w:t>
            </w:r>
            <w:r w:rsidR="003D385C" w:rsidRPr="005535EC">
              <w:rPr>
                <w:rFonts w:cstheme="minorHAnsi"/>
                <w:sz w:val="20"/>
                <w:szCs w:val="20"/>
              </w:rPr>
              <w:t>”</w:t>
            </w:r>
            <w:r w:rsidRPr="005535EC">
              <w:rPr>
                <w:rFonts w:cstheme="minorHAnsi"/>
                <w:sz w:val="20"/>
                <w:szCs w:val="20"/>
              </w:rPr>
              <w:t xml:space="preserve"> bölümü yapılır.</w:t>
            </w:r>
          </w:p>
          <w:p w14:paraId="5C1636A7" w14:textId="5E17A00F" w:rsidR="00C612D5" w:rsidRPr="005535EC" w:rsidRDefault="00C612D5" w:rsidP="00C612D5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7418AE" w:rsidRPr="005535EC">
              <w:rPr>
                <w:rFonts w:cstheme="minorHAnsi"/>
                <w:sz w:val="20"/>
                <w:szCs w:val="20"/>
              </w:rPr>
              <w:t>91</w:t>
            </w:r>
            <w:r w:rsidRPr="005535EC">
              <w:rPr>
                <w:rFonts w:cstheme="minorHAnsi"/>
                <w:sz w:val="20"/>
                <w:szCs w:val="20"/>
              </w:rPr>
              <w:t>’</w:t>
            </w:r>
            <w:r w:rsidR="007418AE" w:rsidRPr="005535EC">
              <w:rPr>
                <w:rFonts w:cstheme="minorHAnsi"/>
                <w:sz w:val="20"/>
                <w:szCs w:val="20"/>
              </w:rPr>
              <w:t>de</w:t>
            </w:r>
            <w:r w:rsidRPr="005535EC">
              <w:rPr>
                <w:rFonts w:cstheme="minorHAnsi"/>
                <w:sz w:val="20"/>
                <w:szCs w:val="20"/>
              </w:rPr>
              <w:t>ki “</w:t>
            </w:r>
            <w:r w:rsidR="007418AE" w:rsidRPr="005535EC">
              <w:rPr>
                <w:rFonts w:cstheme="minorHAnsi"/>
                <w:sz w:val="20"/>
                <w:szCs w:val="20"/>
              </w:rPr>
              <w:t>Sınıflandıralım</w:t>
            </w:r>
            <w:r w:rsidRPr="005535EC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2FD63889" w14:textId="769A55DE" w:rsidR="00C612D5" w:rsidRPr="005535EC" w:rsidRDefault="00C612D5" w:rsidP="00C612D5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7418AE" w:rsidRPr="005535EC">
              <w:rPr>
                <w:rFonts w:cstheme="minorHAnsi"/>
                <w:sz w:val="20"/>
                <w:szCs w:val="20"/>
              </w:rPr>
              <w:t>92</w:t>
            </w:r>
            <w:r w:rsidRPr="005535EC">
              <w:rPr>
                <w:rFonts w:cstheme="minorHAnsi"/>
                <w:sz w:val="20"/>
                <w:szCs w:val="20"/>
              </w:rPr>
              <w:t>’d</w:t>
            </w:r>
            <w:r w:rsidR="003D385C" w:rsidRPr="005535EC">
              <w:rPr>
                <w:rFonts w:cstheme="minorHAnsi"/>
                <w:sz w:val="20"/>
                <w:szCs w:val="20"/>
              </w:rPr>
              <w:t>e</w:t>
            </w:r>
            <w:r w:rsidRPr="005535EC">
              <w:rPr>
                <w:rFonts w:cstheme="minorHAnsi"/>
                <w:sz w:val="20"/>
                <w:szCs w:val="20"/>
              </w:rPr>
              <w:t>ki “</w:t>
            </w:r>
            <w:r w:rsidR="007418AE" w:rsidRPr="005535EC">
              <w:rPr>
                <w:rFonts w:cstheme="minorHAnsi"/>
                <w:sz w:val="20"/>
                <w:szCs w:val="20"/>
              </w:rPr>
              <w:t>Cevaplayalım</w:t>
            </w:r>
            <w:r w:rsidRPr="005535EC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40F313D5" w14:textId="6538CB61" w:rsidR="00C612D5" w:rsidRPr="005535EC" w:rsidRDefault="00C612D5" w:rsidP="00C612D5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7418AE" w:rsidRPr="005535EC">
              <w:rPr>
                <w:rFonts w:cstheme="minorHAnsi"/>
                <w:sz w:val="20"/>
                <w:szCs w:val="20"/>
              </w:rPr>
              <w:t>93</w:t>
            </w:r>
            <w:r w:rsidRPr="005535EC">
              <w:rPr>
                <w:rFonts w:cstheme="minorHAnsi"/>
                <w:sz w:val="20"/>
                <w:szCs w:val="20"/>
              </w:rPr>
              <w:t>’</w:t>
            </w:r>
            <w:r w:rsidR="007418AE" w:rsidRPr="005535EC">
              <w:rPr>
                <w:rFonts w:cstheme="minorHAnsi"/>
                <w:sz w:val="20"/>
                <w:szCs w:val="20"/>
              </w:rPr>
              <w:t>t</w:t>
            </w:r>
            <w:r w:rsidRPr="005535EC">
              <w:rPr>
                <w:rFonts w:cstheme="minorHAnsi"/>
                <w:sz w:val="20"/>
                <w:szCs w:val="20"/>
              </w:rPr>
              <w:t>eki “</w:t>
            </w:r>
            <w:r w:rsidR="007418AE" w:rsidRPr="005535EC">
              <w:rPr>
                <w:rFonts w:cstheme="minorHAnsi"/>
                <w:sz w:val="20"/>
                <w:szCs w:val="20"/>
              </w:rPr>
              <w:t>Tasarlayalım</w:t>
            </w:r>
            <w:r w:rsidRPr="005535EC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5ECDD887" w14:textId="74E4D874" w:rsidR="00E16187" w:rsidRPr="005535EC" w:rsidRDefault="00C612D5" w:rsidP="00651292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7418AE" w:rsidRPr="005535EC">
              <w:rPr>
                <w:rFonts w:cstheme="minorHAnsi"/>
                <w:sz w:val="20"/>
                <w:szCs w:val="20"/>
              </w:rPr>
              <w:t>94</w:t>
            </w:r>
            <w:r w:rsidRPr="005535EC">
              <w:rPr>
                <w:rFonts w:cstheme="minorHAnsi"/>
                <w:sz w:val="20"/>
                <w:szCs w:val="20"/>
              </w:rPr>
              <w:t>’</w:t>
            </w:r>
            <w:r w:rsidR="003D385C" w:rsidRPr="005535EC">
              <w:rPr>
                <w:rFonts w:cstheme="minorHAnsi"/>
                <w:sz w:val="20"/>
                <w:szCs w:val="20"/>
              </w:rPr>
              <w:t>t</w:t>
            </w:r>
            <w:r w:rsidRPr="005535EC">
              <w:rPr>
                <w:rFonts w:cstheme="minorHAnsi"/>
                <w:sz w:val="20"/>
                <w:szCs w:val="20"/>
              </w:rPr>
              <w:t xml:space="preserve">eki </w:t>
            </w:r>
            <w:r w:rsidR="00651292" w:rsidRPr="005535EC">
              <w:rPr>
                <w:rFonts w:cstheme="minorHAnsi"/>
                <w:sz w:val="20"/>
                <w:szCs w:val="20"/>
              </w:rPr>
              <w:t>“</w:t>
            </w:r>
            <w:r w:rsidR="007418AE" w:rsidRPr="005535EC">
              <w:rPr>
                <w:rFonts w:cstheme="minorHAnsi"/>
                <w:sz w:val="20"/>
                <w:szCs w:val="20"/>
              </w:rPr>
              <w:t>Bulalım Yazalım</w:t>
            </w:r>
            <w:r w:rsidRPr="005535EC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0EBBF7D9" w14:textId="5427066D" w:rsidR="00482273" w:rsidRPr="005535EC" w:rsidRDefault="00482273" w:rsidP="00651292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7418AE" w:rsidRPr="005535EC">
              <w:rPr>
                <w:rFonts w:cstheme="minorHAnsi"/>
                <w:sz w:val="20"/>
                <w:szCs w:val="20"/>
              </w:rPr>
              <w:t>95</w:t>
            </w:r>
            <w:r w:rsidRPr="005535EC">
              <w:rPr>
                <w:rFonts w:cstheme="minorHAnsi"/>
                <w:sz w:val="20"/>
                <w:szCs w:val="20"/>
              </w:rPr>
              <w:t>’teki “</w:t>
            </w:r>
            <w:r w:rsidR="007418AE" w:rsidRPr="005535EC">
              <w:rPr>
                <w:rFonts w:cstheme="minorHAnsi"/>
                <w:sz w:val="20"/>
                <w:szCs w:val="20"/>
              </w:rPr>
              <w:t>Seçelim Yazalım</w:t>
            </w:r>
            <w:r w:rsidRPr="005535EC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7D64646B" w14:textId="587AA9C7" w:rsidR="00482273" w:rsidRPr="005535EC" w:rsidRDefault="00482273" w:rsidP="00651292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7418AE" w:rsidRPr="005535EC">
              <w:rPr>
                <w:rFonts w:cstheme="minorHAnsi"/>
                <w:sz w:val="20"/>
                <w:szCs w:val="20"/>
              </w:rPr>
              <w:t>96</w:t>
            </w:r>
            <w:r w:rsidRPr="005535EC">
              <w:rPr>
                <w:rFonts w:cstheme="minorHAnsi"/>
                <w:sz w:val="20"/>
                <w:szCs w:val="20"/>
              </w:rPr>
              <w:t>’teki “</w:t>
            </w:r>
            <w:r w:rsidR="007418AE" w:rsidRPr="005535EC">
              <w:rPr>
                <w:rFonts w:cstheme="minorHAnsi"/>
                <w:sz w:val="20"/>
                <w:szCs w:val="20"/>
              </w:rPr>
              <w:t>Düzeltelim Yazalım</w:t>
            </w:r>
            <w:r w:rsidRPr="005535EC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68F6B7DA" w14:textId="57C9A24C" w:rsidR="007418AE" w:rsidRPr="005535EC" w:rsidRDefault="007418AE" w:rsidP="007418AE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Ders kitabı sayfa 97’deki “Başlayalım” bölümü yapılır.</w:t>
            </w:r>
          </w:p>
          <w:p w14:paraId="5BF81D54" w14:textId="7D8D6BF9" w:rsidR="007418AE" w:rsidRPr="005535EC" w:rsidRDefault="007418AE" w:rsidP="007418AE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“Astronot” şiiri uygun bir hızda okunur.</w:t>
            </w:r>
          </w:p>
          <w:p w14:paraId="588A1860" w14:textId="166E367D" w:rsidR="007418AE" w:rsidRPr="005535EC" w:rsidRDefault="007418AE" w:rsidP="007418AE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Ders kitabı sayfa 100’deki “Bulalım ve Karar Verelim” bölümü yapılır.</w:t>
            </w:r>
          </w:p>
          <w:p w14:paraId="44D5F431" w14:textId="3524762C" w:rsidR="007418AE" w:rsidRPr="005535EC" w:rsidRDefault="007418AE" w:rsidP="007418AE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Ders kitabı sayfa 101’deki “Bulalım İşaretleyelim” ve “Anlayalım Yazalım” bölümler yapılır.</w:t>
            </w:r>
          </w:p>
          <w:p w14:paraId="5F05C30E" w14:textId="0D5DBB6A" w:rsidR="007418AE" w:rsidRPr="005535EC" w:rsidRDefault="007418AE" w:rsidP="007418AE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Ders kitabı sayfa 102’deki “Yazalım” bölümü yapılır.</w:t>
            </w:r>
          </w:p>
          <w:p w14:paraId="7B18E652" w14:textId="60E06D88" w:rsidR="007418AE" w:rsidRPr="005535EC" w:rsidRDefault="007418AE" w:rsidP="007418AE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Ders kitabı sayfa 103’teki “Seçelim Tamamlayalım” bölümü yapılır.</w:t>
            </w:r>
          </w:p>
          <w:p w14:paraId="0548C9C2" w14:textId="6E61A2CA" w:rsidR="007418AE" w:rsidRPr="005535EC" w:rsidRDefault="007418AE" w:rsidP="007418AE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Ders kitabı sayfa 104’teki “Yazalım” bölümü yapılır.</w:t>
            </w:r>
          </w:p>
          <w:p w14:paraId="5470D597" w14:textId="6D2F0A2A" w:rsidR="007418AE" w:rsidRPr="005535EC" w:rsidRDefault="007418AE" w:rsidP="007418AE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Ders kitabı sayfa 105’teki “Bulalım Yazalım” bölümü yapılır.</w:t>
            </w:r>
          </w:p>
          <w:p w14:paraId="0F9F38A9" w14:textId="2890745C" w:rsidR="00482273" w:rsidRPr="005535EC" w:rsidRDefault="007418AE" w:rsidP="005535EC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Ders kitabı sayfa 106’daki “Bulalım Çizelim” bölümü yapılır.</w:t>
            </w:r>
          </w:p>
        </w:tc>
      </w:tr>
      <w:tr w:rsidR="00BD4AC9" w:rsidRPr="005535EC" w14:paraId="1E55EA95" w14:textId="77777777" w:rsidTr="00BD4AC9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37BE65D8" w14:textId="77777777" w:rsidR="00BD4AC9" w:rsidRPr="005535EC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535EC">
              <w:rPr>
                <w:rFonts w:cstheme="minorHAnsi"/>
                <w:b/>
                <w:bCs/>
                <w:sz w:val="20"/>
                <w:szCs w:val="20"/>
              </w:rPr>
              <w:t>FARKLILAŞTIRMA</w:t>
            </w:r>
          </w:p>
        </w:tc>
      </w:tr>
      <w:tr w:rsidR="00BD4AC9" w:rsidRPr="005535EC" w14:paraId="444ED597" w14:textId="77777777" w:rsidTr="00BD4AC9">
        <w:trPr>
          <w:trHeight w:val="274"/>
        </w:trPr>
        <w:tc>
          <w:tcPr>
            <w:tcW w:w="2405" w:type="dxa"/>
            <w:vAlign w:val="center"/>
          </w:tcPr>
          <w:p w14:paraId="61152B2C" w14:textId="77777777" w:rsidR="00BD4AC9" w:rsidRPr="005535EC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Zenginleştirme</w:t>
            </w:r>
          </w:p>
        </w:tc>
        <w:tc>
          <w:tcPr>
            <w:tcW w:w="7433" w:type="dxa"/>
            <w:vAlign w:val="center"/>
          </w:tcPr>
          <w:p w14:paraId="0426170C" w14:textId="0FC94924" w:rsidR="00BD4AC9" w:rsidRPr="005535EC" w:rsidRDefault="00C612D5" w:rsidP="00C612D5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Dinleyeceği/izleyeceği/okuyacağı metinle ilişkili hikâye oluşturma, canlandırma yapma, dijital araçlardan yararlanma, görsel oluşturma, oyun tasarlama, sunu hazırlama, yazarın iletilerini sorgulama, tartışma, metni yeniden kurgulama gibi etkinliklerle süreç zenginleştirilebilir.</w:t>
            </w:r>
          </w:p>
        </w:tc>
      </w:tr>
      <w:tr w:rsidR="00BD4AC9" w:rsidRPr="005535EC" w14:paraId="4632C396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1F64DE78" w14:textId="77777777" w:rsidR="00BD4AC9" w:rsidRPr="005535EC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Destekleme</w:t>
            </w:r>
          </w:p>
        </w:tc>
        <w:tc>
          <w:tcPr>
            <w:tcW w:w="7433" w:type="dxa"/>
            <w:vAlign w:val="center"/>
          </w:tcPr>
          <w:p w14:paraId="7BB7688C" w14:textId="345C7EBA" w:rsidR="00BD4AC9" w:rsidRPr="005535EC" w:rsidRDefault="00C612D5" w:rsidP="00C612D5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Destekleme sürecinde oyun, bilmece sorma, bulmaca çözme şarkı ve tekerleme söyleme, sayışma ve canlandırma yapma gibi etkinliklerden ve görsel eşleştirme kartlarından yararlanılabilir. Etkinlikler yapılırken öğrencilerin zorlandıkları yerlerde onlara ipuçları verilebilir.</w:t>
            </w:r>
          </w:p>
        </w:tc>
      </w:tr>
      <w:tr w:rsidR="00BD4AC9" w:rsidRPr="005535EC" w14:paraId="5762901D" w14:textId="77777777" w:rsidTr="00BD4AC9">
        <w:trPr>
          <w:trHeight w:val="373"/>
        </w:trPr>
        <w:tc>
          <w:tcPr>
            <w:tcW w:w="2405" w:type="dxa"/>
            <w:vAlign w:val="center"/>
          </w:tcPr>
          <w:p w14:paraId="24862DBB" w14:textId="77777777" w:rsidR="00BD4AC9" w:rsidRPr="005535EC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5535EC">
              <w:rPr>
                <w:rFonts w:cstheme="minorHAnsi"/>
                <w:sz w:val="20"/>
                <w:szCs w:val="20"/>
              </w:rPr>
              <w:t>Öğretmen Yansıtmaları</w:t>
            </w:r>
          </w:p>
        </w:tc>
        <w:tc>
          <w:tcPr>
            <w:tcW w:w="7433" w:type="dxa"/>
            <w:vAlign w:val="center"/>
          </w:tcPr>
          <w:p w14:paraId="4A952969" w14:textId="77777777" w:rsidR="00BD4AC9" w:rsidRPr="005535EC" w:rsidRDefault="00BD4AC9" w:rsidP="00BD4AC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2B62DC1" w14:textId="169D85B3" w:rsidR="00A9056D" w:rsidRPr="00B36029" w:rsidRDefault="00A9056D" w:rsidP="006C7E7E">
      <w:pPr>
        <w:pStyle w:val="AralkYok"/>
        <w:rPr>
          <w:rFonts w:cstheme="minorHAnsi"/>
          <w:sz w:val="20"/>
          <w:szCs w:val="20"/>
        </w:rPr>
      </w:pPr>
    </w:p>
    <w:p w14:paraId="074949FD" w14:textId="77777777" w:rsidR="00DB5D44" w:rsidRDefault="00DB5D44" w:rsidP="00DB5D44"/>
    <w:p w14:paraId="21A8187F" w14:textId="77777777" w:rsidR="00DB5D44" w:rsidRDefault="00DB5D44" w:rsidP="00DB5D44">
      <w:pPr>
        <w:jc w:val="center"/>
      </w:pPr>
    </w:p>
    <w:p w14:paraId="48C092B5" w14:textId="77777777" w:rsidR="00DB5D44" w:rsidRDefault="00DB5D44" w:rsidP="00DB5D44">
      <w:pPr>
        <w:jc w:val="center"/>
      </w:pPr>
    </w:p>
    <w:p w14:paraId="1EC90A0A" w14:textId="77777777" w:rsidR="00DB5D44" w:rsidRDefault="00DB5D44" w:rsidP="00DB5D44">
      <w:pPr>
        <w:jc w:val="center"/>
      </w:pPr>
    </w:p>
    <w:p w14:paraId="2192E4C5" w14:textId="77777777" w:rsidR="00DB5D44" w:rsidRDefault="00DB5D44" w:rsidP="00DB5D44">
      <w:pPr>
        <w:jc w:val="center"/>
      </w:pPr>
    </w:p>
    <w:p w14:paraId="1B5F29D1" w14:textId="77777777" w:rsidR="00DB5D44" w:rsidRDefault="00DB5D44" w:rsidP="00DB5D44">
      <w:pPr>
        <w:jc w:val="center"/>
      </w:pPr>
    </w:p>
    <w:p w14:paraId="2CD3FF02" w14:textId="77777777" w:rsidR="00DB5D44" w:rsidRDefault="00DB5D44" w:rsidP="00DB5D44">
      <w:pPr>
        <w:jc w:val="center"/>
      </w:pPr>
    </w:p>
    <w:p w14:paraId="5BEABF86" w14:textId="77777777" w:rsidR="00DB5D44" w:rsidRDefault="00DB5D44" w:rsidP="00DB5D44">
      <w:pPr>
        <w:jc w:val="center"/>
      </w:pPr>
    </w:p>
    <w:p w14:paraId="57C262AD" w14:textId="77777777" w:rsidR="00DB5D44" w:rsidRDefault="00DB5D44" w:rsidP="00DB5D44">
      <w:pPr>
        <w:jc w:val="center"/>
      </w:pPr>
    </w:p>
    <w:p w14:paraId="57506F5F" w14:textId="77777777" w:rsidR="00DB5D44" w:rsidRDefault="00DB5D44" w:rsidP="00DB5D44">
      <w:pPr>
        <w:jc w:val="center"/>
      </w:pPr>
    </w:p>
    <w:p w14:paraId="43CD7843" w14:textId="77777777" w:rsidR="00DB5D44" w:rsidRDefault="00DB5D44" w:rsidP="00DB5D44">
      <w:pPr>
        <w:jc w:val="center"/>
      </w:pPr>
    </w:p>
    <w:p w14:paraId="3C8B79A2" w14:textId="77777777" w:rsidR="00DB5D44" w:rsidRDefault="00DB5D44" w:rsidP="00DB5D44">
      <w:pPr>
        <w:jc w:val="center"/>
      </w:pPr>
    </w:p>
    <w:p w14:paraId="4DC606C8" w14:textId="77777777" w:rsidR="00DB5D44" w:rsidRDefault="00DB5D44" w:rsidP="00DB5D44">
      <w:pPr>
        <w:jc w:val="center"/>
      </w:pPr>
    </w:p>
    <w:p w14:paraId="40FEF2B5" w14:textId="77777777" w:rsidR="00DB5D44" w:rsidRDefault="00DB5D44" w:rsidP="00DB5D44">
      <w:pPr>
        <w:jc w:val="center"/>
      </w:pPr>
    </w:p>
    <w:p w14:paraId="0FB1F19C" w14:textId="77777777" w:rsidR="00DB5D44" w:rsidRDefault="00DB5D44" w:rsidP="00DB5D44">
      <w:pPr>
        <w:jc w:val="center"/>
      </w:pPr>
    </w:p>
    <w:p w14:paraId="388E97B5" w14:textId="77777777" w:rsidR="00DB5D44" w:rsidRDefault="00DB5D44" w:rsidP="00DB5D44">
      <w:pPr>
        <w:jc w:val="center"/>
      </w:pPr>
    </w:p>
    <w:p w14:paraId="515ED0C5" w14:textId="77777777" w:rsidR="00DB5D44" w:rsidRDefault="00DB5D44" w:rsidP="00DB5D44">
      <w:pPr>
        <w:jc w:val="center"/>
      </w:pPr>
    </w:p>
    <w:p w14:paraId="3D7C037D" w14:textId="77777777" w:rsidR="00DB5D44" w:rsidRDefault="00DB5D44" w:rsidP="00DB5D44">
      <w:pPr>
        <w:jc w:val="center"/>
      </w:pPr>
    </w:p>
    <w:p w14:paraId="033E1EFA" w14:textId="77777777" w:rsidR="00DB5D44" w:rsidRDefault="00DB5D44" w:rsidP="00BD4AC9"/>
    <w:p w14:paraId="01371180" w14:textId="77777777" w:rsidR="00DB5D44" w:rsidRDefault="00DB5D44" w:rsidP="00DB5D44">
      <w:pPr>
        <w:jc w:val="center"/>
      </w:pPr>
    </w:p>
    <w:p w14:paraId="38A70337" w14:textId="77777777" w:rsidR="00DB5D44" w:rsidRDefault="00DB5D44" w:rsidP="00DB5D44">
      <w:pPr>
        <w:jc w:val="center"/>
      </w:pPr>
    </w:p>
    <w:p w14:paraId="7A3329CA" w14:textId="77777777" w:rsidR="00DB5D44" w:rsidRDefault="00DB5D44" w:rsidP="00DB5D44">
      <w:pPr>
        <w:jc w:val="center"/>
      </w:pPr>
    </w:p>
    <w:p w14:paraId="17D72F29" w14:textId="77777777" w:rsidR="00DB5D44" w:rsidRDefault="00DB5D44" w:rsidP="00DB5D44">
      <w:pPr>
        <w:jc w:val="center"/>
      </w:pPr>
    </w:p>
    <w:p w14:paraId="3538E647" w14:textId="77777777" w:rsidR="00DB5D44" w:rsidRDefault="00DB5D44" w:rsidP="00DB5D44">
      <w:pPr>
        <w:jc w:val="center"/>
      </w:pPr>
    </w:p>
    <w:p w14:paraId="62E6F5FA" w14:textId="77777777" w:rsidR="00DB5D44" w:rsidRDefault="00DB5D44" w:rsidP="00DB5D44">
      <w:pPr>
        <w:jc w:val="center"/>
      </w:pPr>
    </w:p>
    <w:p w14:paraId="51775CE6" w14:textId="77777777" w:rsidR="00DB5D44" w:rsidRDefault="00DB5D44" w:rsidP="00DB5D44">
      <w:pPr>
        <w:jc w:val="center"/>
      </w:pPr>
    </w:p>
    <w:p w14:paraId="6B33BEAA" w14:textId="77777777" w:rsidR="00DB5D44" w:rsidRDefault="00DB5D44" w:rsidP="00DB5D44">
      <w:pPr>
        <w:jc w:val="center"/>
      </w:pPr>
    </w:p>
    <w:p w14:paraId="3B267B2A" w14:textId="77777777" w:rsidR="00DB5D44" w:rsidRDefault="00DB5D44" w:rsidP="00DB5D44">
      <w:pPr>
        <w:jc w:val="center"/>
      </w:pPr>
    </w:p>
    <w:p w14:paraId="4E4FDA64" w14:textId="77777777" w:rsidR="00DB5D44" w:rsidRDefault="00DB5D44" w:rsidP="00DB5D44">
      <w:pPr>
        <w:jc w:val="center"/>
      </w:pPr>
    </w:p>
    <w:p w14:paraId="687A09E3" w14:textId="2224A95E" w:rsidR="00DB5D44" w:rsidRPr="007969D1" w:rsidRDefault="00DB5D44" w:rsidP="00DB5D44">
      <w:pPr>
        <w:pStyle w:val="AralkYok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69D1">
        <w:tab/>
      </w:r>
      <w:r w:rsidR="00BD4AC9">
        <w:t xml:space="preserve"> </w:t>
      </w:r>
      <w:r w:rsidR="003A3FF1">
        <w:rPr>
          <w:sz w:val="24"/>
          <w:szCs w:val="24"/>
        </w:rPr>
        <w:t>09</w:t>
      </w:r>
      <w:r w:rsidR="00482273">
        <w:rPr>
          <w:sz w:val="24"/>
          <w:szCs w:val="24"/>
        </w:rPr>
        <w:t>/03</w:t>
      </w:r>
      <w:r w:rsidR="00365235">
        <w:rPr>
          <w:sz w:val="24"/>
          <w:szCs w:val="24"/>
        </w:rPr>
        <w:t>/202</w:t>
      </w:r>
      <w:r w:rsidR="003A3FF1">
        <w:rPr>
          <w:sz w:val="24"/>
          <w:szCs w:val="24"/>
        </w:rPr>
        <w:t>6</w:t>
      </w:r>
    </w:p>
    <w:p w14:paraId="7D549849" w14:textId="17950800" w:rsidR="00DB5D44" w:rsidRPr="007969D1" w:rsidRDefault="00DB5D44" w:rsidP="006C7E7E">
      <w:pPr>
        <w:pStyle w:val="AralkYok"/>
        <w:rPr>
          <w:sz w:val="24"/>
          <w:szCs w:val="24"/>
        </w:rPr>
      </w:pPr>
      <w:r w:rsidRPr="007969D1">
        <w:rPr>
          <w:sz w:val="24"/>
          <w:szCs w:val="24"/>
        </w:rPr>
        <w:t>Sınıf Öğretmeni</w:t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D15391F" wp14:editId="3C96D1D4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755929233" name="Resim 1755929233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969D1">
        <w:rPr>
          <w:sz w:val="24"/>
          <w:szCs w:val="24"/>
        </w:rPr>
        <w:t>Okul Müdür</w:t>
      </w:r>
      <w:r>
        <w:rPr>
          <w:sz w:val="24"/>
          <w:szCs w:val="24"/>
        </w:rPr>
        <w:t>ü</w:t>
      </w:r>
    </w:p>
    <w:sectPr w:rsidR="00DB5D44" w:rsidRPr="007969D1" w:rsidSect="003C516A">
      <w:headerReference w:type="default" r:id="rId9"/>
      <w:footerReference w:type="even" r:id="rId10"/>
      <w:footerReference w:type="default" r:id="rId11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BCC73" w14:textId="77777777" w:rsidR="00322DFF" w:rsidRDefault="00322DFF" w:rsidP="00096A4E">
      <w:pPr>
        <w:spacing w:after="0" w:line="240" w:lineRule="auto"/>
      </w:pPr>
      <w:r>
        <w:separator/>
      </w:r>
    </w:p>
  </w:endnote>
  <w:endnote w:type="continuationSeparator" w:id="0">
    <w:p w14:paraId="3F572496" w14:textId="77777777" w:rsidR="00322DFF" w:rsidRDefault="00322DFF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9679"/>
      <w:docPartObj>
        <w:docPartGallery w:val="Page Numbers (Bottom of Page)"/>
        <w:docPartUnique/>
      </w:docPartObj>
    </w:sdtPr>
    <w:sdtContent>
      <w:p w14:paraId="23C55A9E" w14:textId="44261D71" w:rsidR="003C516A" w:rsidRDefault="003C51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1B6CF" w14:textId="77777777" w:rsidR="003C516A" w:rsidRDefault="003C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91659"/>
      <w:docPartObj>
        <w:docPartGallery w:val="Page Numbers (Bottom of Page)"/>
        <w:docPartUnique/>
      </w:docPartObj>
    </w:sdtPr>
    <w:sdtContent>
      <w:p w14:paraId="404A0B8B" w14:textId="2924C7BC" w:rsidR="003C516A" w:rsidRDefault="003C51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DF4" w14:textId="77777777" w:rsidR="003C516A" w:rsidRDefault="003C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92FCA" w14:textId="77777777" w:rsidR="00322DFF" w:rsidRDefault="00322DFF" w:rsidP="00096A4E">
      <w:pPr>
        <w:spacing w:after="0" w:line="240" w:lineRule="auto"/>
      </w:pPr>
      <w:r>
        <w:separator/>
      </w:r>
    </w:p>
  </w:footnote>
  <w:footnote w:type="continuationSeparator" w:id="0">
    <w:p w14:paraId="4D2CBC3C" w14:textId="77777777" w:rsidR="00322DFF" w:rsidRDefault="00322DFF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3B56EAA2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1/C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CE5444">
      <w:rPr>
        <w:rFonts w:cstheme="minorHAnsi"/>
        <w:sz w:val="20"/>
        <w:szCs w:val="20"/>
      </w:rPr>
      <w:t>2</w:t>
    </w:r>
    <w:r w:rsidR="00020B95">
      <w:rPr>
        <w:rFonts w:cstheme="minorHAnsi"/>
        <w:sz w:val="20"/>
        <w:szCs w:val="20"/>
      </w:rPr>
      <w:t>4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D375C"/>
    <w:multiLevelType w:val="hybridMultilevel"/>
    <w:tmpl w:val="0A7C76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118005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20B95"/>
    <w:rsid w:val="00036BF3"/>
    <w:rsid w:val="00096A4E"/>
    <w:rsid w:val="0011140F"/>
    <w:rsid w:val="00150A03"/>
    <w:rsid w:val="00153483"/>
    <w:rsid w:val="001A0442"/>
    <w:rsid w:val="001E15F0"/>
    <w:rsid w:val="00246CED"/>
    <w:rsid w:val="002927B3"/>
    <w:rsid w:val="00295415"/>
    <w:rsid w:val="002D7F71"/>
    <w:rsid w:val="00322DC5"/>
    <w:rsid w:val="00322DFF"/>
    <w:rsid w:val="00326C82"/>
    <w:rsid w:val="00343ADF"/>
    <w:rsid w:val="00365235"/>
    <w:rsid w:val="003A3FF1"/>
    <w:rsid w:val="003C516A"/>
    <w:rsid w:val="003D1FC5"/>
    <w:rsid w:val="003D385C"/>
    <w:rsid w:val="003E2F3E"/>
    <w:rsid w:val="00421C3A"/>
    <w:rsid w:val="00422A1E"/>
    <w:rsid w:val="00434669"/>
    <w:rsid w:val="0047305E"/>
    <w:rsid w:val="00482273"/>
    <w:rsid w:val="004B4617"/>
    <w:rsid w:val="004E14AB"/>
    <w:rsid w:val="00500B2C"/>
    <w:rsid w:val="00523427"/>
    <w:rsid w:val="005535EC"/>
    <w:rsid w:val="005652F7"/>
    <w:rsid w:val="005661B0"/>
    <w:rsid w:val="0057155A"/>
    <w:rsid w:val="00597C65"/>
    <w:rsid w:val="00622F8A"/>
    <w:rsid w:val="00643CC6"/>
    <w:rsid w:val="00651292"/>
    <w:rsid w:val="00694B87"/>
    <w:rsid w:val="006A0768"/>
    <w:rsid w:val="006C7E7E"/>
    <w:rsid w:val="0070145C"/>
    <w:rsid w:val="007206AD"/>
    <w:rsid w:val="007418AE"/>
    <w:rsid w:val="0075719B"/>
    <w:rsid w:val="007969D1"/>
    <w:rsid w:val="008156E9"/>
    <w:rsid w:val="00887DDE"/>
    <w:rsid w:val="008A43A2"/>
    <w:rsid w:val="008D097E"/>
    <w:rsid w:val="008F7895"/>
    <w:rsid w:val="009070BF"/>
    <w:rsid w:val="009559CE"/>
    <w:rsid w:val="00961A57"/>
    <w:rsid w:val="00983EDB"/>
    <w:rsid w:val="009C1A58"/>
    <w:rsid w:val="009F0774"/>
    <w:rsid w:val="00A257A9"/>
    <w:rsid w:val="00A86EFE"/>
    <w:rsid w:val="00A903E2"/>
    <w:rsid w:val="00A9056D"/>
    <w:rsid w:val="00AB3693"/>
    <w:rsid w:val="00AB5BF0"/>
    <w:rsid w:val="00AD03BA"/>
    <w:rsid w:val="00AD70A6"/>
    <w:rsid w:val="00AE5AD7"/>
    <w:rsid w:val="00AE70A4"/>
    <w:rsid w:val="00AF663C"/>
    <w:rsid w:val="00B36029"/>
    <w:rsid w:val="00BD4AC9"/>
    <w:rsid w:val="00C274BF"/>
    <w:rsid w:val="00C612D5"/>
    <w:rsid w:val="00C823A4"/>
    <w:rsid w:val="00CA248A"/>
    <w:rsid w:val="00CE5444"/>
    <w:rsid w:val="00D0201C"/>
    <w:rsid w:val="00D05C51"/>
    <w:rsid w:val="00D1420A"/>
    <w:rsid w:val="00DA1E15"/>
    <w:rsid w:val="00DB5D44"/>
    <w:rsid w:val="00DD4D68"/>
    <w:rsid w:val="00E16187"/>
    <w:rsid w:val="00E603CC"/>
    <w:rsid w:val="00EA2409"/>
    <w:rsid w:val="00EC37C4"/>
    <w:rsid w:val="00EE45A8"/>
    <w:rsid w:val="00F0680E"/>
    <w:rsid w:val="00F40EE7"/>
    <w:rsid w:val="00FA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B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2026-03-07T20:12:00Z</dcterms:created>
  <dcterms:modified xsi:type="dcterms:W3CDTF">2026-03-07T20:12:00Z</dcterms:modified>
</cp:coreProperties>
</file>