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19351F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000903E8" w:rsidR="00BD4AC9" w:rsidRPr="0019351F" w:rsidRDefault="0072755A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6AA64555" w:rsidR="00BD4AC9" w:rsidRPr="0019351F" w:rsidRDefault="0019351F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KÜLTÜR HAZİNEMİZ</w:t>
            </w:r>
          </w:p>
        </w:tc>
      </w:tr>
      <w:tr w:rsidR="00BD4AC9" w:rsidRPr="0019351F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046100F4" w:rsidR="00BD4AC9" w:rsidRPr="0019351F" w:rsidRDefault="00E640FE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10</w:t>
            </w:r>
            <w:r w:rsidR="00BD4AC9" w:rsidRPr="0019351F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19351F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5801C4CB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TAB1. Dinleme/İzleme, TAB2. Okuma, TAB3. Konuşma, TAB4. Yazma</w:t>
            </w:r>
          </w:p>
        </w:tc>
      </w:tr>
      <w:tr w:rsidR="00BD4AC9" w:rsidRPr="0019351F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728ABB91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KB1. Saymak-Okumak, KB1. Yazmak-Çizmek, KB1. Belirlemek-İşaret Etmek, KB1. Ölçmek-Sunmak, KB2.2. Gözlemleme, KB2.6. Bilgi Toplama, KB2.7. Karşılaştırma, KB2.8. Sorgulama, KB2.10. Çıkarım Yapma, KB2.12. Mevcut Bilgiye/Veriye Dayalı Tahmin Etme, KB2.13. Yapılandırma, KB2.14. Yorumlama, KB2.16. Muhakeme (Akıl Yürütme), KB2.17. Değerlendirme, KB3.1. Karar Verme</w:t>
            </w:r>
          </w:p>
        </w:tc>
      </w:tr>
      <w:tr w:rsidR="00BD4AC9" w:rsidRPr="0019351F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565FBB65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E1.1. Merak, E1.2. Bağımsızlık, E1.5. Kendine Güvenme (Öz Güven), E2.5. </w:t>
            </w:r>
            <w:proofErr w:type="spellStart"/>
            <w:r w:rsidRPr="0019351F">
              <w:rPr>
                <w:rFonts w:cstheme="minorHAnsi"/>
                <w:sz w:val="20"/>
                <w:szCs w:val="20"/>
              </w:rPr>
              <w:t>Oyunseverlik</w:t>
            </w:r>
            <w:proofErr w:type="spellEnd"/>
            <w:r w:rsidRPr="0019351F">
              <w:rPr>
                <w:rFonts w:cstheme="minorHAnsi"/>
                <w:sz w:val="20"/>
                <w:szCs w:val="20"/>
              </w:rPr>
              <w:t>, E3.3. Yaratıcılık, E3.4. Gerçeği Arama, E3.8. Soru Sorma</w:t>
            </w:r>
          </w:p>
        </w:tc>
      </w:tr>
      <w:tr w:rsidR="00BD4AC9" w:rsidRPr="0019351F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19351F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5A8936F3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SDB1.1. Kendini Tanıma (Öz Farkındalık Becerisi), SDB1.2. Kendini Düzenleme (Öz Düzenleme Becerisi), B1.3. Kendine Uyarlama (Öz Yansıtma Becerisi), SDB2.1. İletişim, SDB3.1. Uyum</w:t>
            </w:r>
          </w:p>
        </w:tc>
      </w:tr>
      <w:tr w:rsidR="00BD4AC9" w:rsidRPr="0019351F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1E0325D6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D7. Estetik, D14. Saygı</w:t>
            </w:r>
          </w:p>
        </w:tc>
      </w:tr>
      <w:tr w:rsidR="00BD4AC9" w:rsidRPr="0019351F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1DA28933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OB1. Bilgi Okuryazarlığı, OB2. Dijital Okuryazarlık, OB4. Görsel Okuryazarlık</w:t>
            </w:r>
          </w:p>
        </w:tc>
      </w:tr>
      <w:tr w:rsidR="00BD4AC9" w:rsidRPr="0019351F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512416C5" w:rsidR="00BD4AC9" w:rsidRPr="0019351F" w:rsidRDefault="00D10111" w:rsidP="00D10111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Hayat Bilgisi, Görsel Sanatlar</w:t>
            </w:r>
          </w:p>
        </w:tc>
      </w:tr>
      <w:tr w:rsidR="00BD4AC9" w:rsidRPr="0019351F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0EA55041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T.D.2.1. Dinleme/izlemeyi yönetebilme</w:t>
            </w:r>
          </w:p>
          <w:p w14:paraId="7704934B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Dinleme kurallarına uygun olarak dinler.</w:t>
            </w:r>
          </w:p>
          <w:p w14:paraId="0593A19B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Dinleme esnasında konuşmaya dâhil olmak için uygun zamanda söz alır.</w:t>
            </w:r>
          </w:p>
          <w:p w14:paraId="0BAB6671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T.D.2.2. Dinledikleri/izledikleri ile ilgili anlam oluşturabilme</w:t>
            </w:r>
          </w:p>
          <w:p w14:paraId="4985BA31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Görsellerden hareketle dinleyeceği/izleyeceği metnin konusunu tahmin eder.</w:t>
            </w:r>
          </w:p>
          <w:p w14:paraId="2A44CC09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d) Dinlediklerindeki/izlediklerindeki iletilerden ilgi alanına uygun çıkarımlar yapar.</w:t>
            </w:r>
          </w:p>
          <w:p w14:paraId="2C542DC4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e) Dinlediklerindeki/izlediklerindeki iletileri doğruluk, gerçeklik açısından ön bilgileriyle karşılaştırır.</w:t>
            </w:r>
          </w:p>
          <w:p w14:paraId="346C9065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T.D.2.3. Dinledikleri/izlediklerini çözümleyebilme</w:t>
            </w:r>
          </w:p>
          <w:p w14:paraId="43EC4483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Dinlediği/izlediği metnin konusunu bulur.</w:t>
            </w:r>
          </w:p>
          <w:p w14:paraId="5A0D3CEA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T.K.2.1. Konuşmalarını yönetebilme</w:t>
            </w:r>
          </w:p>
          <w:p w14:paraId="48E6C95B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Konunun özelliğine göre konuşma üslubunu belirler.</w:t>
            </w:r>
          </w:p>
          <w:p w14:paraId="58C7748F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) Konuşma sırasında dinleyiciler ile göz teması kurar.</w:t>
            </w:r>
          </w:p>
          <w:p w14:paraId="76CF7D3E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d) İletişim sırasında uygun zamanda söz alır.</w:t>
            </w:r>
          </w:p>
          <w:p w14:paraId="1104B7ED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T.K.2.2. Konuşmalarında içerik oluşturabilme</w:t>
            </w:r>
          </w:p>
          <w:p w14:paraId="7D10B112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f) Dinlediği/izlediği bir olaydaki veya okuduğu bir metindeki görüşlere katılıp katılmadığını nedenleriyle ifade eder.</w:t>
            </w:r>
          </w:p>
          <w:p w14:paraId="046605AA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g) Konuşmalarında benzetmelere yer verir.</w:t>
            </w:r>
          </w:p>
          <w:p w14:paraId="58F403A1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T.K.2.3. Konuşma kurallarını uygulayabilme</w:t>
            </w:r>
          </w:p>
          <w:p w14:paraId="243C0C29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Konuşmalarında konuşma hızını ayarlar.</w:t>
            </w:r>
          </w:p>
          <w:p w14:paraId="2EAB3E1D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Konuşmalarında vurgu ve tonlamaya dikkat eder.</w:t>
            </w:r>
          </w:p>
          <w:p w14:paraId="7A7AA15E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) Konuşmalarında sözcükleri yerinde ve anlamına uygun kullanır.</w:t>
            </w:r>
          </w:p>
          <w:p w14:paraId="4D8D9440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e) Konuşmalarında anlamlı ve kurallı cümleler kullanır.</w:t>
            </w:r>
          </w:p>
          <w:p w14:paraId="4B7D33E4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T.O.2.1. Okuma sürecini yönetebilme</w:t>
            </w:r>
          </w:p>
          <w:p w14:paraId="1D3C8719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Okuyacağı metnin başlığı ve görsellerini inceler.</w:t>
            </w:r>
          </w:p>
          <w:p w14:paraId="361798AF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Kuralına uygun sesli ve sessiz okur.</w:t>
            </w:r>
          </w:p>
          <w:p w14:paraId="424939CE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) Noktalama işaretlerine dikkat ederek okur.</w:t>
            </w:r>
          </w:p>
          <w:p w14:paraId="0E3B7193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T.O.2.2. Okudukları ile ilgili anlam oluşturabilme</w:t>
            </w:r>
          </w:p>
          <w:p w14:paraId="1980D0CC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Okuyacağı metnin başlığından ve görsellerinden hareketle metnin konusu hakkında tahminde bulunur.</w:t>
            </w:r>
          </w:p>
          <w:p w14:paraId="7DD6E504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Metnin başlığı ve görsellerinden hareketle metinde geçen bilgiler/olaylar hakkında tahminde bulunur.</w:t>
            </w:r>
          </w:p>
          <w:p w14:paraId="381CD286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T.O.2.3. Okuduklarını çözümleyebilme</w:t>
            </w:r>
          </w:p>
          <w:p w14:paraId="44C53320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Okuduğu metnin konusunu bulur.</w:t>
            </w:r>
          </w:p>
          <w:p w14:paraId="5C47214C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T.O.2.5. Okuma sürecini değerlendirebilme</w:t>
            </w:r>
          </w:p>
          <w:p w14:paraId="2FD5562C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Okuma sürecindeki hatalarını belirler.</w:t>
            </w:r>
          </w:p>
          <w:p w14:paraId="2657AF9A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Okuma sürecinde belirlediği hatalarını düzeltir.</w:t>
            </w:r>
          </w:p>
          <w:p w14:paraId="0CF863B7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Okuma sürecindeki olumlu davranışlarını sonraki okumalarına aktarır.</w:t>
            </w:r>
          </w:p>
          <w:p w14:paraId="301622DF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T.Y.2.1. Yazılı anlatım becerilerini yönetebilme</w:t>
            </w:r>
          </w:p>
          <w:p w14:paraId="5C44921D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a) Verilen bir yazma görevini hazırlık yaparak yazar.</w:t>
            </w:r>
          </w:p>
          <w:p w14:paraId="4DA638DA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T.Y.2.2. Yazılarında içerik oluşturabilme</w:t>
            </w:r>
          </w:p>
          <w:p w14:paraId="7CDFE69F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lastRenderedPageBreak/>
              <w:t>ğ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) Basit yönergeler yazar.</w:t>
            </w:r>
          </w:p>
          <w:p w14:paraId="349F6364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h) Dinlediği/izlediği veya okuduğu bir metindeki görüşlere katılıp katılmadığını nedenleriyle yazar.</w:t>
            </w:r>
          </w:p>
          <w:p w14:paraId="61B4B018" w14:textId="77777777" w:rsidR="0019351F" w:rsidRPr="0019351F" w:rsidRDefault="0019351F" w:rsidP="0019351F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19351F">
              <w:rPr>
                <w:rFonts w:cstheme="minorHAnsi"/>
                <w:color w:val="FF0000"/>
                <w:sz w:val="20"/>
                <w:szCs w:val="20"/>
              </w:rPr>
              <w:t>T.Y.2.3. Yazma kurallarını uygulayabilme</w:t>
            </w:r>
          </w:p>
          <w:p w14:paraId="6BD46E78" w14:textId="77777777" w:rsidR="0019351F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b) Anlamını bilmediği sözcüğün anlamını çevrim içi veya basılı kaynaklardan araştırarak yazar.</w:t>
            </w:r>
          </w:p>
          <w:p w14:paraId="06A59694" w14:textId="3228F3E4" w:rsidR="00AB3CBC" w:rsidRPr="0019351F" w:rsidRDefault="0019351F" w:rsidP="0019351F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c) Yazılarında sözcükleri yerinde kullanır.</w:t>
            </w:r>
          </w:p>
        </w:tc>
      </w:tr>
      <w:tr w:rsidR="00BD4AC9" w:rsidRPr="0019351F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7F5F53C4" w:rsidR="0072755A" w:rsidRPr="0019351F" w:rsidRDefault="0019351F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Ben Sordum, Ninem Anlattı</w:t>
            </w:r>
            <w:r w:rsidR="00D10111" w:rsidRPr="0019351F">
              <w:rPr>
                <w:rFonts w:cstheme="minorHAnsi"/>
                <w:sz w:val="20"/>
                <w:szCs w:val="20"/>
              </w:rPr>
              <w:t xml:space="preserve"> (Dinleme Metni), </w:t>
            </w:r>
            <w:r w:rsidRPr="0019351F">
              <w:rPr>
                <w:rFonts w:cstheme="minorHAnsi"/>
                <w:sz w:val="20"/>
                <w:szCs w:val="20"/>
              </w:rPr>
              <w:t>Nasreddin Hoca</w:t>
            </w:r>
          </w:p>
        </w:tc>
      </w:tr>
      <w:tr w:rsidR="00BD4AC9" w:rsidRPr="0019351F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25F5351B" w:rsidR="00BD4AC9" w:rsidRPr="0019351F" w:rsidRDefault="0019351F" w:rsidP="0019351F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19351F">
              <w:rPr>
                <w:rFonts w:cstheme="minorHAnsi"/>
                <w:sz w:val="20"/>
                <w:szCs w:val="20"/>
              </w:rPr>
              <w:t>bayrak</w:t>
            </w:r>
            <w:proofErr w:type="gramEnd"/>
            <w:r w:rsidRPr="0019351F">
              <w:rPr>
                <w:rFonts w:cstheme="minorHAnsi"/>
                <w:sz w:val="20"/>
                <w:szCs w:val="20"/>
              </w:rPr>
              <w:t>, kültürel miras, millî ve dinî bayramlar, millî ve manevi değerler, tarihî mekânlar, Türkçe, vatan, yurdumuz</w:t>
            </w:r>
          </w:p>
        </w:tc>
      </w:tr>
      <w:tr w:rsidR="00BD4AC9" w:rsidRPr="0019351F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471529E" w14:textId="77777777" w:rsidR="00E640FE" w:rsidRPr="0019351F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Süreç Değerlendirme Formu</w:t>
            </w:r>
          </w:p>
          <w:p w14:paraId="7B5DBE7E" w14:textId="2A302088" w:rsidR="00D10111" w:rsidRPr="0019351F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Gözlem Formu</w:t>
            </w:r>
          </w:p>
        </w:tc>
      </w:tr>
      <w:tr w:rsidR="00BD4AC9" w:rsidRPr="0019351F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19351F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3E7E2F94" w:rsidR="00BD4AC9" w:rsidRPr="0019351F" w:rsidRDefault="0009688A" w:rsidP="0009688A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Öğrencilerin bir önceki temada yer alan dinleme, konuşma, okuma ve yazma ile ilgili öğrenme çıktılarına sahip olduğu kabul edilmektedir.</w:t>
            </w:r>
          </w:p>
        </w:tc>
      </w:tr>
      <w:tr w:rsidR="00BD4AC9" w:rsidRPr="0019351F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4F2C58AA" w14:textId="77777777" w:rsidR="0009688A" w:rsidRPr="0019351F" w:rsidRDefault="00D10111" w:rsidP="00D10111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19351F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19351F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  <w:p w14:paraId="1CA469DA" w14:textId="72EF5A7D" w:rsidR="0019351F" w:rsidRPr="0019351F" w:rsidRDefault="0019351F" w:rsidP="00D10111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Ders kitabı sayfa 96’daki “Ön Değerlendirme Çalışması” çalışması yapılır.</w:t>
            </w:r>
          </w:p>
        </w:tc>
      </w:tr>
      <w:tr w:rsidR="00BD4AC9" w:rsidRPr="0019351F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E5E018B" w14:textId="77777777" w:rsidR="00BD4AC9" w:rsidRPr="0019351F" w:rsidRDefault="0009688A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  <w:p w14:paraId="2B2BDB0D" w14:textId="77777777" w:rsidR="00F50C3E" w:rsidRPr="0019351F" w:rsidRDefault="00F50C3E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19351F" w:rsidRPr="0019351F">
              <w:rPr>
                <w:rFonts w:cstheme="minorHAnsi"/>
                <w:sz w:val="20"/>
                <w:szCs w:val="20"/>
              </w:rPr>
              <w:t>97</w:t>
            </w:r>
            <w:r w:rsidRPr="0019351F">
              <w:rPr>
                <w:rFonts w:cstheme="minorHAnsi"/>
                <w:sz w:val="20"/>
                <w:szCs w:val="20"/>
              </w:rPr>
              <w:t>’d</w:t>
            </w:r>
            <w:r w:rsidR="0019351F" w:rsidRPr="0019351F">
              <w:rPr>
                <w:rFonts w:cstheme="minorHAnsi"/>
                <w:sz w:val="20"/>
                <w:szCs w:val="20"/>
              </w:rPr>
              <w:t>e</w:t>
            </w:r>
            <w:r w:rsidRPr="0019351F">
              <w:rPr>
                <w:rFonts w:cstheme="minorHAnsi"/>
                <w:sz w:val="20"/>
                <w:szCs w:val="20"/>
              </w:rPr>
              <w:t>ki “Metne Yolculuk Başlıyor” çalışması yapılır.</w:t>
            </w:r>
          </w:p>
          <w:p w14:paraId="33E4E9C0" w14:textId="26FC4BE7" w:rsidR="0019351F" w:rsidRPr="0019351F" w:rsidRDefault="0019351F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Pr="0019351F">
              <w:rPr>
                <w:rFonts w:cstheme="minorHAnsi"/>
                <w:sz w:val="20"/>
                <w:szCs w:val="20"/>
              </w:rPr>
              <w:t>103</w:t>
            </w:r>
            <w:r w:rsidRPr="0019351F">
              <w:rPr>
                <w:rFonts w:cstheme="minorHAnsi"/>
                <w:sz w:val="20"/>
                <w:szCs w:val="20"/>
              </w:rPr>
              <w:t>’</w:t>
            </w:r>
            <w:r w:rsidRPr="0019351F">
              <w:rPr>
                <w:rFonts w:cstheme="minorHAnsi"/>
                <w:sz w:val="20"/>
                <w:szCs w:val="20"/>
              </w:rPr>
              <w:t>t</w:t>
            </w:r>
            <w:r w:rsidRPr="0019351F">
              <w:rPr>
                <w:rFonts w:cstheme="minorHAnsi"/>
                <w:sz w:val="20"/>
                <w:szCs w:val="20"/>
              </w:rPr>
              <w:t>eki “Metne Yolculuk Başlıyor” çalışması yapılır.</w:t>
            </w:r>
          </w:p>
        </w:tc>
      </w:tr>
      <w:tr w:rsidR="00BD4AC9" w:rsidRPr="0019351F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7DADEDE0" w14:textId="67E4EE4C" w:rsidR="00D10111" w:rsidRPr="0019351F" w:rsidRDefault="00D10111" w:rsidP="00D10111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“</w:t>
            </w:r>
            <w:r w:rsidR="0019351F" w:rsidRPr="0019351F">
              <w:rPr>
                <w:rFonts w:cstheme="minorHAnsi"/>
                <w:sz w:val="20"/>
                <w:szCs w:val="20"/>
              </w:rPr>
              <w:t>Ben Sordum, Ninem Anlattı</w:t>
            </w:r>
            <w:r w:rsidRPr="0019351F">
              <w:rPr>
                <w:rFonts w:cstheme="minorHAnsi"/>
                <w:sz w:val="20"/>
                <w:szCs w:val="20"/>
              </w:rPr>
              <w:t>” metninin konusu görsellere ve başlığa göre tahmin edilir.</w:t>
            </w:r>
          </w:p>
          <w:p w14:paraId="148BB67E" w14:textId="60E1E3E1" w:rsidR="00D10111" w:rsidRPr="0019351F" w:rsidRDefault="00D10111" w:rsidP="00D10111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“</w:t>
            </w:r>
            <w:r w:rsidR="0019351F" w:rsidRPr="0019351F">
              <w:rPr>
                <w:rFonts w:cstheme="minorHAnsi"/>
                <w:sz w:val="20"/>
                <w:szCs w:val="20"/>
              </w:rPr>
              <w:t>Ben Sordum, Ninem Anlattı</w:t>
            </w:r>
            <w:r w:rsidRPr="0019351F">
              <w:rPr>
                <w:rFonts w:cstheme="minorHAnsi"/>
                <w:sz w:val="20"/>
                <w:szCs w:val="20"/>
              </w:rPr>
              <w:t>” metni dinleme kurallarına uygun olarak dinlenir. Anlamı bilinmeyen kelimeler belirlenir.</w:t>
            </w:r>
          </w:p>
          <w:p w14:paraId="6E4BB241" w14:textId="2FD0934B" w:rsidR="00A46669" w:rsidRPr="0019351F" w:rsidRDefault="00D10111" w:rsidP="00D10111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19351F" w:rsidRPr="0019351F">
              <w:rPr>
                <w:rFonts w:cstheme="minorHAnsi"/>
                <w:sz w:val="20"/>
                <w:szCs w:val="20"/>
              </w:rPr>
              <w:t>99</w:t>
            </w:r>
            <w:r w:rsidRPr="0019351F">
              <w:rPr>
                <w:rFonts w:cstheme="minorHAnsi"/>
                <w:sz w:val="20"/>
                <w:szCs w:val="20"/>
              </w:rPr>
              <w:t xml:space="preserve">, </w:t>
            </w:r>
            <w:r w:rsidR="0019351F" w:rsidRPr="0019351F">
              <w:rPr>
                <w:rFonts w:cstheme="minorHAnsi"/>
                <w:sz w:val="20"/>
                <w:szCs w:val="20"/>
              </w:rPr>
              <w:t>100</w:t>
            </w:r>
            <w:r w:rsidRPr="0019351F">
              <w:rPr>
                <w:rFonts w:cstheme="minorHAnsi"/>
                <w:sz w:val="20"/>
                <w:szCs w:val="20"/>
              </w:rPr>
              <w:t xml:space="preserve">, </w:t>
            </w:r>
            <w:r w:rsidR="0019351F" w:rsidRPr="0019351F">
              <w:rPr>
                <w:rFonts w:cstheme="minorHAnsi"/>
                <w:sz w:val="20"/>
                <w:szCs w:val="20"/>
              </w:rPr>
              <w:t xml:space="preserve">101 </w:t>
            </w:r>
            <w:r w:rsidRPr="0019351F">
              <w:rPr>
                <w:rFonts w:cstheme="minorHAnsi"/>
                <w:sz w:val="20"/>
                <w:szCs w:val="20"/>
              </w:rPr>
              <w:t xml:space="preserve">ve </w:t>
            </w:r>
            <w:r w:rsidR="0019351F" w:rsidRPr="0019351F">
              <w:rPr>
                <w:rFonts w:cstheme="minorHAnsi"/>
                <w:sz w:val="20"/>
                <w:szCs w:val="20"/>
              </w:rPr>
              <w:t>102</w:t>
            </w:r>
            <w:r w:rsidRPr="0019351F">
              <w:rPr>
                <w:rFonts w:cstheme="minorHAnsi"/>
                <w:sz w:val="20"/>
                <w:szCs w:val="20"/>
              </w:rPr>
              <w:t>’</w:t>
            </w:r>
            <w:r w:rsidR="00F50C3E" w:rsidRPr="0019351F">
              <w:rPr>
                <w:rFonts w:cstheme="minorHAnsi"/>
                <w:sz w:val="20"/>
                <w:szCs w:val="20"/>
              </w:rPr>
              <w:t>d</w:t>
            </w:r>
            <w:r w:rsidR="0019351F" w:rsidRPr="0019351F">
              <w:rPr>
                <w:rFonts w:cstheme="minorHAnsi"/>
                <w:sz w:val="20"/>
                <w:szCs w:val="20"/>
              </w:rPr>
              <w:t>e</w:t>
            </w:r>
            <w:r w:rsidRPr="0019351F">
              <w:rPr>
                <w:rFonts w:cstheme="minorHAnsi"/>
                <w:sz w:val="20"/>
                <w:szCs w:val="20"/>
              </w:rPr>
              <w:t>ki etkinlikler yapılır.</w:t>
            </w:r>
          </w:p>
          <w:p w14:paraId="69024BDD" w14:textId="6CDD7561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“</w:t>
            </w:r>
            <w:r w:rsidR="0019351F" w:rsidRPr="0019351F">
              <w:rPr>
                <w:rFonts w:cstheme="minorHAnsi"/>
                <w:sz w:val="20"/>
                <w:szCs w:val="20"/>
              </w:rPr>
              <w:t>Nasreddin Hoca</w:t>
            </w:r>
            <w:r w:rsidRPr="0019351F">
              <w:rPr>
                <w:rFonts w:cstheme="minorHAnsi"/>
                <w:sz w:val="20"/>
                <w:szCs w:val="20"/>
              </w:rPr>
              <w:t>” metninin konusu görsellere ve başlığa göre tahmin edilir.</w:t>
            </w:r>
          </w:p>
          <w:p w14:paraId="18255EFD" w14:textId="217375A9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“</w:t>
            </w:r>
            <w:r w:rsidR="0019351F" w:rsidRPr="0019351F">
              <w:rPr>
                <w:rFonts w:cstheme="minorHAnsi"/>
                <w:sz w:val="20"/>
                <w:szCs w:val="20"/>
              </w:rPr>
              <w:t>Nasreddin Hoca</w:t>
            </w:r>
            <w:r w:rsidRPr="0019351F">
              <w:rPr>
                <w:rFonts w:cstheme="minorHAnsi"/>
                <w:sz w:val="20"/>
                <w:szCs w:val="20"/>
              </w:rPr>
              <w:t>” metni noktalama işaretlerine dikkat edilerek önce sessiz sonra sesli okunur. Anlamı bilinmeyen kelimelerin altı çizilir.</w:t>
            </w:r>
          </w:p>
          <w:p w14:paraId="0F9F38A9" w14:textId="002685A6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19351F" w:rsidRPr="0019351F">
              <w:rPr>
                <w:rFonts w:cstheme="minorHAnsi"/>
                <w:sz w:val="20"/>
                <w:szCs w:val="20"/>
              </w:rPr>
              <w:t>106</w:t>
            </w:r>
            <w:r w:rsidRPr="0019351F">
              <w:rPr>
                <w:rFonts w:cstheme="minorHAnsi"/>
                <w:sz w:val="20"/>
                <w:szCs w:val="20"/>
              </w:rPr>
              <w:t xml:space="preserve">, </w:t>
            </w:r>
            <w:r w:rsidR="0019351F" w:rsidRPr="0019351F">
              <w:rPr>
                <w:rFonts w:cstheme="minorHAnsi"/>
                <w:sz w:val="20"/>
                <w:szCs w:val="20"/>
              </w:rPr>
              <w:t>107</w:t>
            </w:r>
            <w:r w:rsidRPr="0019351F">
              <w:rPr>
                <w:rFonts w:cstheme="minorHAnsi"/>
                <w:sz w:val="20"/>
                <w:szCs w:val="20"/>
              </w:rPr>
              <w:t xml:space="preserve"> ve </w:t>
            </w:r>
            <w:r w:rsidR="0019351F" w:rsidRPr="0019351F">
              <w:rPr>
                <w:rFonts w:cstheme="minorHAnsi"/>
                <w:sz w:val="20"/>
                <w:szCs w:val="20"/>
              </w:rPr>
              <w:t>108</w:t>
            </w:r>
            <w:r w:rsidRPr="0019351F">
              <w:rPr>
                <w:rFonts w:cstheme="minorHAnsi"/>
                <w:sz w:val="20"/>
                <w:szCs w:val="20"/>
              </w:rPr>
              <w:t>’deki etkinlikler yapılır.</w:t>
            </w:r>
          </w:p>
        </w:tc>
      </w:tr>
      <w:tr w:rsidR="00BD4AC9" w:rsidRPr="0019351F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sz w:val="20"/>
                <w:szCs w:val="20"/>
              </w:rPr>
              <w:t>FARKLILAŞTIRMA</w:t>
            </w:r>
          </w:p>
        </w:tc>
      </w:tr>
      <w:tr w:rsidR="00BD4AC9" w:rsidRPr="0019351F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12E00331" w:rsidR="00BD4AC9" w:rsidRPr="0019351F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Zenginleştirme sürecinde öğrenme ortamları öğrencilerin farklı öğrenme stillerine göre bireysel ve iş birlikli çalışmalara katkı sağlayacak şekilde tasarlanabilir. Bununla birlikte okul dışı öğrenme ortamları da sürece dâhil edilebilir.</w:t>
            </w:r>
          </w:p>
        </w:tc>
      </w:tr>
      <w:tr w:rsidR="00BD4AC9" w:rsidRPr="0019351F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25C694F4" w:rsidR="00BD4AC9" w:rsidRPr="0019351F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19351F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45FB8051" w14:textId="77777777" w:rsidR="007E05A0" w:rsidRDefault="005874C2" w:rsidP="00441B53">
      <w:pPr>
        <w:pStyle w:val="AralkYok"/>
        <w:ind w:left="7080" w:firstLine="708"/>
      </w:pPr>
      <w:r>
        <w:t xml:space="preserve"> </w:t>
      </w:r>
    </w:p>
    <w:p w14:paraId="48882D2F" w14:textId="77777777" w:rsidR="007E05A0" w:rsidRDefault="007E05A0" w:rsidP="00441B53">
      <w:pPr>
        <w:pStyle w:val="AralkYok"/>
        <w:ind w:left="7080" w:firstLine="708"/>
      </w:pPr>
    </w:p>
    <w:p w14:paraId="773A6B16" w14:textId="77777777" w:rsidR="007E05A0" w:rsidRDefault="007E05A0" w:rsidP="00441B53">
      <w:pPr>
        <w:pStyle w:val="AralkYok"/>
        <w:ind w:left="7080" w:firstLine="708"/>
      </w:pPr>
    </w:p>
    <w:p w14:paraId="4D6BFA74" w14:textId="627DF2F1" w:rsidR="00D26EE7" w:rsidRDefault="00CB5037" w:rsidP="00E640FE">
      <w:pPr>
        <w:pStyle w:val="AralkYok"/>
        <w:ind w:left="6372" w:firstLine="708"/>
      </w:pPr>
      <w:r>
        <w:t xml:space="preserve">        </w:t>
      </w:r>
      <w:r w:rsidR="005874C2">
        <w:t xml:space="preserve"> </w:t>
      </w:r>
      <w:r w:rsidR="0019351F">
        <w:t>13</w:t>
      </w:r>
      <w:r w:rsidR="00E640FE">
        <w:t>/0</w:t>
      </w:r>
      <w:r w:rsidR="0019351F">
        <w:t>4</w:t>
      </w:r>
      <w:r w:rsidR="00E640FE">
        <w:t>/2026</w:t>
      </w:r>
    </w:p>
    <w:p w14:paraId="42740BA8" w14:textId="77777777" w:rsidR="00D26EE7" w:rsidRDefault="00D26EE7" w:rsidP="00D26EE7">
      <w:pPr>
        <w:pStyle w:val="AralkYok"/>
        <w:rPr>
          <w:kern w:val="0"/>
          <w14:ligatures w14:val="none"/>
        </w:rPr>
      </w:pPr>
      <w:r>
        <w:rPr>
          <w:kern w:val="0"/>
          <w14:ligatures w14:val="none"/>
        </w:rPr>
        <w:t xml:space="preserve"> Sınıf Öğretmeni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Okul Müdürü</w:t>
      </w:r>
    </w:p>
    <w:p w14:paraId="1EBBC3E4" w14:textId="78F00BDD" w:rsidR="00C91040" w:rsidRDefault="00C91040" w:rsidP="00FE2325">
      <w:pPr>
        <w:pStyle w:val="AralkYok"/>
      </w:pPr>
    </w:p>
    <w:p w14:paraId="7D549849" w14:textId="212FD189" w:rsidR="00DB5D44" w:rsidRPr="0009688A" w:rsidRDefault="00DB5D44" w:rsidP="0009688A"/>
    <w:sectPr w:rsidR="00DB5D44" w:rsidRPr="0009688A" w:rsidSect="003C516A">
      <w:headerReference w:type="default" r:id="rId8"/>
      <w:footerReference w:type="even" r:id="rId9"/>
      <w:footerReference w:type="default" r:id="rId10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EDF1F" w14:textId="77777777" w:rsidR="005047F9" w:rsidRDefault="005047F9" w:rsidP="00096A4E">
      <w:pPr>
        <w:spacing w:after="0" w:line="240" w:lineRule="auto"/>
      </w:pPr>
      <w:r>
        <w:separator/>
      </w:r>
    </w:p>
  </w:endnote>
  <w:endnote w:type="continuationSeparator" w:id="0">
    <w:p w14:paraId="08BEEDE7" w14:textId="77777777" w:rsidR="005047F9" w:rsidRDefault="005047F9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71473" w14:textId="77777777" w:rsidR="005047F9" w:rsidRDefault="005047F9" w:rsidP="00096A4E">
      <w:pPr>
        <w:spacing w:after="0" w:line="240" w:lineRule="auto"/>
      </w:pPr>
      <w:r>
        <w:separator/>
      </w:r>
    </w:p>
  </w:footnote>
  <w:footnote w:type="continuationSeparator" w:id="0">
    <w:p w14:paraId="045655D5" w14:textId="77777777" w:rsidR="005047F9" w:rsidRDefault="005047F9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0DC8E1A9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</w:t>
    </w:r>
    <w:r w:rsidR="00AB3CBC">
      <w:t>2</w:t>
    </w:r>
    <w:r>
      <w:t>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D10111">
      <w:rPr>
        <w:rFonts w:cstheme="minorHAnsi"/>
        <w:sz w:val="20"/>
        <w:szCs w:val="20"/>
      </w:rPr>
      <w:t>2</w:t>
    </w:r>
    <w:r w:rsidR="0019351F">
      <w:rPr>
        <w:rFonts w:cstheme="minorHAnsi"/>
        <w:sz w:val="20"/>
        <w:szCs w:val="20"/>
      </w:rPr>
      <w:t>8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447DE"/>
    <w:multiLevelType w:val="hybridMultilevel"/>
    <w:tmpl w:val="8B605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1D"/>
    <w:multiLevelType w:val="hybridMultilevel"/>
    <w:tmpl w:val="4C0824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55BCF"/>
    <w:multiLevelType w:val="hybridMultilevel"/>
    <w:tmpl w:val="5EDA3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74F63"/>
    <w:multiLevelType w:val="hybridMultilevel"/>
    <w:tmpl w:val="E6003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375C"/>
    <w:multiLevelType w:val="hybridMultilevel"/>
    <w:tmpl w:val="B5BEC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70633"/>
    <w:multiLevelType w:val="hybridMultilevel"/>
    <w:tmpl w:val="F484F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0B91"/>
    <w:multiLevelType w:val="hybridMultilevel"/>
    <w:tmpl w:val="C714E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A2C9A"/>
    <w:multiLevelType w:val="hybridMultilevel"/>
    <w:tmpl w:val="B9904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9"/>
  </w:num>
  <w:num w:numId="2" w16cid:durableId="1156990206">
    <w:abstractNumId w:val="10"/>
  </w:num>
  <w:num w:numId="3" w16cid:durableId="62262986">
    <w:abstractNumId w:val="8"/>
  </w:num>
  <w:num w:numId="4" w16cid:durableId="1180051142">
    <w:abstractNumId w:val="4"/>
  </w:num>
  <w:num w:numId="5" w16cid:durableId="1788425957">
    <w:abstractNumId w:val="1"/>
  </w:num>
  <w:num w:numId="6" w16cid:durableId="296952707">
    <w:abstractNumId w:val="0"/>
  </w:num>
  <w:num w:numId="7" w16cid:durableId="1693872019">
    <w:abstractNumId w:val="5"/>
  </w:num>
  <w:num w:numId="8" w16cid:durableId="1758557843">
    <w:abstractNumId w:val="2"/>
  </w:num>
  <w:num w:numId="9" w16cid:durableId="917591567">
    <w:abstractNumId w:val="6"/>
  </w:num>
  <w:num w:numId="10" w16cid:durableId="2069261934">
    <w:abstractNumId w:val="3"/>
  </w:num>
  <w:num w:numId="11" w16cid:durableId="1219048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2FB5"/>
    <w:rsid w:val="00036BF3"/>
    <w:rsid w:val="0009688A"/>
    <w:rsid w:val="00096A4E"/>
    <w:rsid w:val="000A6735"/>
    <w:rsid w:val="000C7EB1"/>
    <w:rsid w:val="0011140F"/>
    <w:rsid w:val="00121DAD"/>
    <w:rsid w:val="00150A03"/>
    <w:rsid w:val="00153483"/>
    <w:rsid w:val="0017325A"/>
    <w:rsid w:val="0019351F"/>
    <w:rsid w:val="001A0442"/>
    <w:rsid w:val="001E15F0"/>
    <w:rsid w:val="002927B3"/>
    <w:rsid w:val="00295415"/>
    <w:rsid w:val="00322DC5"/>
    <w:rsid w:val="00343ADF"/>
    <w:rsid w:val="0036107C"/>
    <w:rsid w:val="00365235"/>
    <w:rsid w:val="003A3500"/>
    <w:rsid w:val="003C516A"/>
    <w:rsid w:val="003C72DC"/>
    <w:rsid w:val="003D1FC5"/>
    <w:rsid w:val="003E2F3E"/>
    <w:rsid w:val="003F103E"/>
    <w:rsid w:val="00421C3A"/>
    <w:rsid w:val="00422A1E"/>
    <w:rsid w:val="00433BB7"/>
    <w:rsid w:val="00434669"/>
    <w:rsid w:val="00441B53"/>
    <w:rsid w:val="00470FCA"/>
    <w:rsid w:val="0047305E"/>
    <w:rsid w:val="00474E09"/>
    <w:rsid w:val="004A5D5E"/>
    <w:rsid w:val="004B4617"/>
    <w:rsid w:val="004E14AB"/>
    <w:rsid w:val="00500B2C"/>
    <w:rsid w:val="005047F9"/>
    <w:rsid w:val="00523427"/>
    <w:rsid w:val="00541D20"/>
    <w:rsid w:val="005652F7"/>
    <w:rsid w:val="005661B0"/>
    <w:rsid w:val="0057155A"/>
    <w:rsid w:val="005874C2"/>
    <w:rsid w:val="00597C65"/>
    <w:rsid w:val="00602C99"/>
    <w:rsid w:val="00622F8A"/>
    <w:rsid w:val="00625A13"/>
    <w:rsid w:val="00643CC6"/>
    <w:rsid w:val="00670398"/>
    <w:rsid w:val="00671372"/>
    <w:rsid w:val="00676C37"/>
    <w:rsid w:val="00694B87"/>
    <w:rsid w:val="006A0768"/>
    <w:rsid w:val="006C7E7E"/>
    <w:rsid w:val="0070145C"/>
    <w:rsid w:val="007206AD"/>
    <w:rsid w:val="0072755A"/>
    <w:rsid w:val="0075719B"/>
    <w:rsid w:val="007969D1"/>
    <w:rsid w:val="007A5532"/>
    <w:rsid w:val="007E05A0"/>
    <w:rsid w:val="008156E9"/>
    <w:rsid w:val="00826515"/>
    <w:rsid w:val="00873DC5"/>
    <w:rsid w:val="00887DDE"/>
    <w:rsid w:val="00896F4E"/>
    <w:rsid w:val="008A43A2"/>
    <w:rsid w:val="008C67C1"/>
    <w:rsid w:val="008D097E"/>
    <w:rsid w:val="008F7895"/>
    <w:rsid w:val="009070BF"/>
    <w:rsid w:val="00931292"/>
    <w:rsid w:val="009559CE"/>
    <w:rsid w:val="00961A57"/>
    <w:rsid w:val="00983EDB"/>
    <w:rsid w:val="009C1A58"/>
    <w:rsid w:val="009D078A"/>
    <w:rsid w:val="009F0774"/>
    <w:rsid w:val="00A257A9"/>
    <w:rsid w:val="00A46669"/>
    <w:rsid w:val="00A86EFE"/>
    <w:rsid w:val="00A903E2"/>
    <w:rsid w:val="00A9056D"/>
    <w:rsid w:val="00A97746"/>
    <w:rsid w:val="00AB3693"/>
    <w:rsid w:val="00AB3CBC"/>
    <w:rsid w:val="00AB5BF0"/>
    <w:rsid w:val="00AD03BA"/>
    <w:rsid w:val="00AD70A6"/>
    <w:rsid w:val="00AF663C"/>
    <w:rsid w:val="00B01416"/>
    <w:rsid w:val="00B10DEC"/>
    <w:rsid w:val="00B36029"/>
    <w:rsid w:val="00BD4AC9"/>
    <w:rsid w:val="00BE65FB"/>
    <w:rsid w:val="00BF4D42"/>
    <w:rsid w:val="00C132E1"/>
    <w:rsid w:val="00C42D85"/>
    <w:rsid w:val="00C7205D"/>
    <w:rsid w:val="00C823A4"/>
    <w:rsid w:val="00C91040"/>
    <w:rsid w:val="00C91D81"/>
    <w:rsid w:val="00CA248A"/>
    <w:rsid w:val="00CB5037"/>
    <w:rsid w:val="00CF1BF4"/>
    <w:rsid w:val="00D10111"/>
    <w:rsid w:val="00D1420A"/>
    <w:rsid w:val="00D26EE7"/>
    <w:rsid w:val="00D675A5"/>
    <w:rsid w:val="00D77252"/>
    <w:rsid w:val="00DA1E15"/>
    <w:rsid w:val="00DB5D44"/>
    <w:rsid w:val="00DD4D68"/>
    <w:rsid w:val="00E14DF9"/>
    <w:rsid w:val="00E603CC"/>
    <w:rsid w:val="00E640FE"/>
    <w:rsid w:val="00EA2409"/>
    <w:rsid w:val="00EE45A8"/>
    <w:rsid w:val="00EE5817"/>
    <w:rsid w:val="00EF0115"/>
    <w:rsid w:val="00F273E1"/>
    <w:rsid w:val="00F40EE7"/>
    <w:rsid w:val="00F50C3E"/>
    <w:rsid w:val="00F5377C"/>
    <w:rsid w:val="00FA2B77"/>
    <w:rsid w:val="00FA5AD6"/>
    <w:rsid w:val="00FD05DD"/>
    <w:rsid w:val="00FD4944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2026-04-12T06:37:00Z</dcterms:created>
  <dcterms:modified xsi:type="dcterms:W3CDTF">2026-04-12T06:37:00Z</dcterms:modified>
</cp:coreProperties>
</file>