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2C6C04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68CD4AB4" w:rsidR="00BD4AC9" w:rsidRPr="002C6C04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147D0324" w:rsidR="00BD4AC9" w:rsidRPr="002C6C04" w:rsidRDefault="009C6E8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ATALARIMIZIN İZLERİ</w:t>
            </w:r>
          </w:p>
        </w:tc>
      </w:tr>
      <w:tr w:rsidR="00BD4AC9" w:rsidRPr="002C6C04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42C288CC" w:rsidR="00BD4AC9" w:rsidRPr="002C6C04" w:rsidRDefault="002C6C04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8</w:t>
            </w:r>
            <w:r w:rsidR="00BD4AC9" w:rsidRPr="002C6C04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2C6C04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Dinleme/İzleme, Okuma, Konuşma, Yazma</w:t>
            </w:r>
          </w:p>
        </w:tc>
      </w:tr>
      <w:tr w:rsidR="00BD4AC9" w:rsidRPr="002C6C04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36B9136A" w:rsidR="00BD4AC9" w:rsidRPr="002C6C04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Saymak-Okumak, Yazmak-Çizmek, Belirlemek-İşaret Etmek, Ölçmek-Sunmak, Gözlemleme, Sınıflandırma, Bilgi Toplama, Karşılaştırma, Sorgulama, Çıkarım Yapma, Mevcut Bilgiye/Veriye Dayalı Tahmin Etme, Yapılandırma, Yorumlama, Değerlendirme, Sentezleme, Karar Verme</w:t>
            </w:r>
          </w:p>
        </w:tc>
      </w:tr>
      <w:tr w:rsidR="00BD4AC9" w:rsidRPr="002C6C04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560B35DD" w:rsidR="00BD4AC9" w:rsidRPr="002C6C04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Merak, Bağımsızlık, Kendine Güvenme (Öz Güven), Uzmanlaşma, Yaratıcılık</w:t>
            </w:r>
            <w:r w:rsidR="009C6E89" w:rsidRPr="002C6C04">
              <w:rPr>
                <w:rFonts w:cstheme="minorHAnsi"/>
                <w:sz w:val="20"/>
                <w:szCs w:val="20"/>
              </w:rPr>
              <w:t>, Gerçeği Aramak, Özgür Düşünme</w:t>
            </w:r>
          </w:p>
        </w:tc>
      </w:tr>
      <w:tr w:rsidR="00BD4AC9" w:rsidRPr="002C6C04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2C6C04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C04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2C6C04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2FEC154D" w:rsidR="00BD4AC9" w:rsidRPr="002C6C04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Kendini Tanıma (Öz Farkındalık Becerisi), Kendini Düzenleme (Öz Düzenleme Becerisi), İletişim, Uyum</w:t>
            </w:r>
          </w:p>
        </w:tc>
      </w:tr>
      <w:tr w:rsidR="00BD4AC9" w:rsidRPr="002C6C04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636CF4BA" w:rsidR="00BD4AC9" w:rsidRPr="002C6C04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Estetik, Saygı</w:t>
            </w:r>
            <w:r w:rsidR="009C6E89" w:rsidRPr="002C6C04">
              <w:rPr>
                <w:rFonts w:cstheme="minorHAnsi"/>
                <w:sz w:val="20"/>
                <w:szCs w:val="20"/>
              </w:rPr>
              <w:t>, Sorumluluk</w:t>
            </w:r>
          </w:p>
        </w:tc>
      </w:tr>
      <w:tr w:rsidR="00BD4AC9" w:rsidRPr="002C6C04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2E246BCB" w:rsidR="00BD4AC9" w:rsidRPr="002C6C04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Bilgi Okuryazarlığı, Dijital Okuryazarlık, Görsel Okuryazarlık</w:t>
            </w:r>
          </w:p>
        </w:tc>
      </w:tr>
      <w:tr w:rsidR="00BD4AC9" w:rsidRPr="002C6C04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67443E8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Hayat Bilgisi, </w:t>
            </w:r>
            <w:r w:rsidR="009C6E89" w:rsidRPr="002C6C04">
              <w:rPr>
                <w:rFonts w:cstheme="minorHAnsi"/>
                <w:sz w:val="20"/>
                <w:szCs w:val="20"/>
              </w:rPr>
              <w:t xml:space="preserve">Müzik, </w:t>
            </w:r>
            <w:r w:rsidRPr="002C6C04">
              <w:rPr>
                <w:rFonts w:cstheme="minorHAnsi"/>
                <w:sz w:val="20"/>
                <w:szCs w:val="20"/>
              </w:rPr>
              <w:t>Görsel Sanatlar</w:t>
            </w:r>
          </w:p>
        </w:tc>
      </w:tr>
      <w:tr w:rsidR="00BD4AC9" w:rsidRPr="002C6C04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6248C754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T.D.1.1. Dinleme/izlemeyi yönetebilme</w:t>
            </w:r>
          </w:p>
          <w:p w14:paraId="1D13DD3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Dinleyeceklerini/izleyeceklerini amacına uygun olarak seçer.</w:t>
            </w:r>
          </w:p>
          <w:p w14:paraId="1E1AA94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Dinleme kurallarına uygun olarak dinler.</w:t>
            </w:r>
          </w:p>
          <w:p w14:paraId="7FDCCCE6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Dinleme esnasında konuşmaya dâhil olmak için uygun zamanda söz alır.</w:t>
            </w:r>
          </w:p>
          <w:p w14:paraId="54AD9807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T.D.1.2. Dinledikleri/izledikleri ile ilgili anlam oluşturabilme</w:t>
            </w:r>
          </w:p>
          <w:p w14:paraId="22AE23C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Görselden/görsellerden hareketle dinleyeceği/izleyeceği metin hakkında tahminde bulunur.</w:t>
            </w:r>
          </w:p>
          <w:p w14:paraId="0D9F5DF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Dinlediklerini yaşantı ve ön bilgileriyle karşılaştırarak çıkarımda bulunur.</w:t>
            </w:r>
          </w:p>
          <w:p w14:paraId="35E489F3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Dinlediklerinde/izlediklerinde geçen olayların öncesi hakkında tahminde bulunur.</w:t>
            </w:r>
          </w:p>
          <w:p w14:paraId="1B8CF21E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09311D4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g) Dinlediklerindeki/izlediklerindeki iletileri doğruluk, gerçeklik açısından ön bilgileriyle karşılaştırır.</w:t>
            </w:r>
          </w:p>
          <w:p w14:paraId="3C3CDEF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Dinlediklerindeki/izlediklerindeki nesneleri fiziksel özelliklerine göre sınıflandırır.</w:t>
            </w:r>
          </w:p>
          <w:p w14:paraId="0643AAF1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T.D.1.3. Dinlediklerini/izlediklerini çözümleyebilme</w:t>
            </w:r>
          </w:p>
          <w:p w14:paraId="6D018BE8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Dinlediği/izlediği metnin konusunu bulur.</w:t>
            </w:r>
          </w:p>
          <w:p w14:paraId="6F613180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Dinlediği/izlediği metindeki iletilerin benzerliklerini belirler.</w:t>
            </w:r>
          </w:p>
          <w:p w14:paraId="7EB4DCD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d) Dinlediğindeki/izlediğindeki söylem ve görsel arasındaki ilişkiyi belirler.</w:t>
            </w:r>
          </w:p>
          <w:p w14:paraId="7B88AF6B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T.D.1.4. Dinleme/izleme sürecini değerlendirebilme</w:t>
            </w:r>
          </w:p>
          <w:p w14:paraId="45BE8632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Dinleme/izleme sürecindeki hatalarını belirler.</w:t>
            </w:r>
          </w:p>
          <w:p w14:paraId="392EFC6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Dinlemesinde/izlemesinde belirlediği hatalarını düzeltir.</w:t>
            </w:r>
          </w:p>
          <w:p w14:paraId="5A963696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Dinlemesindeki/izlemesindeki uygun davranışlarını sonraki dinlemelerine aktarır.</w:t>
            </w:r>
          </w:p>
          <w:p w14:paraId="4FB90EA7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T.K.1.1. Konuşmalarını yönetebilme</w:t>
            </w:r>
          </w:p>
          <w:p w14:paraId="097407AB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Konunun özelliğine göre konuşma üslubunu belirler.</w:t>
            </w:r>
          </w:p>
          <w:p w14:paraId="4356ED48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İletişim sırasında uygun zamanda söz alır.</w:t>
            </w:r>
          </w:p>
          <w:p w14:paraId="78D9CBE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Konuşmalarında selamlaşma ve hitap ile ilgili ifadeler kullanır.</w:t>
            </w:r>
          </w:p>
          <w:p w14:paraId="56705A92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T.K.1.2. Konuşmalarında içerik oluşturabilme</w:t>
            </w:r>
          </w:p>
          <w:p w14:paraId="2F4F8468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Konuşmalarında geçen nesneleri fiziksel özelliklerine göre karşılaştırır.</w:t>
            </w:r>
          </w:p>
          <w:p w14:paraId="18975CCE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Konuşmalarında nesneleri fiziksel özelliklerine göre sınıflandırır.</w:t>
            </w:r>
          </w:p>
          <w:p w14:paraId="01D0083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Sözlü iletişimde kabul etmediği konulara ilişkin önerilerde bulunur.</w:t>
            </w:r>
          </w:p>
          <w:p w14:paraId="24D783A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i) Dinleyicilere ne anlatacağını dikkate alarak konuşur.</w:t>
            </w:r>
          </w:p>
          <w:p w14:paraId="7AE2E34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j) Konuşmalarında benzetmelere yer verir.</w:t>
            </w:r>
          </w:p>
          <w:p w14:paraId="6D3524EE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T.K.1.3. Konuşma kurallarını uygulayabilme</w:t>
            </w:r>
          </w:p>
          <w:p w14:paraId="2AD6A31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Konuşmalarını mimiklerle destekler.</w:t>
            </w:r>
          </w:p>
          <w:p w14:paraId="073B811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Konuşmalarını desteklemek için beden dilini kullanır.</w:t>
            </w:r>
          </w:p>
          <w:p w14:paraId="10D46A76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T.K.1.4. Konuşma sürecini değerlendirebilme</w:t>
            </w:r>
          </w:p>
          <w:p w14:paraId="4004E432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Konuşmasındaki hatalarını fark eder.</w:t>
            </w:r>
          </w:p>
          <w:p w14:paraId="16B315E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Konuşmasında fark ettiği hataları düzeltir.</w:t>
            </w:r>
          </w:p>
          <w:p w14:paraId="6F5BFA2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Konuşmasındaki olumlu davranışları sonraki konuşmalarına aktarır.</w:t>
            </w:r>
          </w:p>
          <w:p w14:paraId="3699D0EA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T.O.1.1. Okuma sürecini yönetebilme</w:t>
            </w:r>
          </w:p>
          <w:p w14:paraId="45F073F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Okuyacağı metnin başlığı ve görsellerini inceler.</w:t>
            </w:r>
          </w:p>
          <w:p w14:paraId="349D346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Kuralına uygun sesli ve sessiz okur.</w:t>
            </w:r>
          </w:p>
          <w:p w14:paraId="0DF0285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g) Anlaşılabilir ve uygun bir hızda sesli okur.</w:t>
            </w:r>
          </w:p>
          <w:p w14:paraId="5147572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Bir dizi kısa metin içerisinden seçtiği metni okur.</w:t>
            </w:r>
          </w:p>
          <w:p w14:paraId="38E882E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lastRenderedPageBreak/>
              <w:t>h) Noktalama işaretlerine dikkat ederek okur.</w:t>
            </w:r>
          </w:p>
          <w:p w14:paraId="4AF30082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T.O.1.2. Okudukları ile ilgili anlam oluşturabilme</w:t>
            </w:r>
          </w:p>
          <w:p w14:paraId="6767493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Metni okurken ön bilgilerini kullanır.</w:t>
            </w:r>
          </w:p>
          <w:p w14:paraId="0071134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Okuyacağı metnin başlığından ve görsellerinden hareketle metnin konusu hakkında tahminde bulunur.</w:t>
            </w:r>
          </w:p>
          <w:p w14:paraId="0CFD8980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Okuduğu metindeki yönergeleri uygular.</w:t>
            </w:r>
          </w:p>
          <w:p w14:paraId="7590ACE5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T.O.1.3. Okuduklarını çözümleyebilme</w:t>
            </w:r>
          </w:p>
          <w:p w14:paraId="4A45B7C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Okuduğu metnin konusunu bulur.</w:t>
            </w:r>
          </w:p>
          <w:p w14:paraId="6FA822C9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T.O.1.4. Okuma sürecine etki eden durumları gözden geçirebilme</w:t>
            </w:r>
          </w:p>
          <w:p w14:paraId="204B5C8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Okuduğu ortamın fiziksel özelliklerini açıklar.</w:t>
            </w:r>
          </w:p>
          <w:p w14:paraId="062962EA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T.O.1.5. Okuma sürecini değerlendirebilme</w:t>
            </w:r>
          </w:p>
          <w:p w14:paraId="7CC46380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Okuma sürecindeki hatalarını belirler.</w:t>
            </w:r>
          </w:p>
          <w:p w14:paraId="152A240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Okuma sürecinde belirlediği hatalarını düzeltir.</w:t>
            </w:r>
          </w:p>
          <w:p w14:paraId="0CB5FEF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Okuma sürecindeki olumlu davranışlarını sonraki okumalarına aktarır.</w:t>
            </w:r>
          </w:p>
          <w:p w14:paraId="3D03D17B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T.Y.1.1. Yazılı anlatım becerilerini yönetebilme</w:t>
            </w:r>
          </w:p>
          <w:p w14:paraId="56881D8B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Hece, sözcük ve cümleler yazar.</w:t>
            </w:r>
          </w:p>
          <w:p w14:paraId="3EE250B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Kısa metinler yazar.</w:t>
            </w:r>
          </w:p>
          <w:p w14:paraId="0B402413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Söylenen sözcük ve cümleleri yazar.</w:t>
            </w:r>
          </w:p>
          <w:p w14:paraId="36B4B65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Yazışmalarını selamlaşma ve hitap ifadeleriyle başlatır.</w:t>
            </w:r>
          </w:p>
          <w:p w14:paraId="4DC3B504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T.Y.1.2. Yazılarında içerik oluşturabilme</w:t>
            </w:r>
          </w:p>
          <w:p w14:paraId="680447F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Sözcük ve cümlelerde eksik bırakılan yerleri ön bilgileri doğrultusunda yazarak tamamlar.</w:t>
            </w:r>
          </w:p>
          <w:p w14:paraId="074AF0E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Yazılarını karşıdakinin iletilerinden yola çıkarak devam ettirir.</w:t>
            </w:r>
          </w:p>
          <w:p w14:paraId="6108C40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Yazılarında geçen nesneleri fiziksel özelliklerine göre karşılaştırır.</w:t>
            </w:r>
          </w:p>
          <w:p w14:paraId="28543E6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d) Yazılarında nesneleri fiziksel özelliklerine göre sınıflandırır.</w:t>
            </w:r>
          </w:p>
          <w:p w14:paraId="42EA6EF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Yazılı anlatımlarını zenginleştirmek için görseller kullanır.</w:t>
            </w:r>
          </w:p>
          <w:p w14:paraId="36B02ED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Muhatabına ne yazacağını dikkate alarak yazma çalışmaları yapar.</w:t>
            </w:r>
          </w:p>
          <w:p w14:paraId="20017C32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h) Yazılarında benzetmelere yer verir.</w:t>
            </w:r>
          </w:p>
          <w:p w14:paraId="74064355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T.Y.1.3. Yazma kurallarını uygulayabilme</w:t>
            </w:r>
          </w:p>
          <w:p w14:paraId="2F52046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Anlamlı ve kurallı cümleler yazar.</w:t>
            </w:r>
          </w:p>
          <w:p w14:paraId="7880767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d) Harflerin büyük yazılışını yerinde kullanır.</w:t>
            </w:r>
          </w:p>
          <w:p w14:paraId="734E1EF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Anlamını bilmediği sözcüğün anlamını çevrim içi veya basılı kaynaklardan araştırarak yazar.</w:t>
            </w:r>
          </w:p>
          <w:p w14:paraId="1706619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Yazılarında sözcükleri yerinde ve anlamına uygun kullanır.</w:t>
            </w:r>
          </w:p>
          <w:p w14:paraId="6AD9B2F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g) Yazışmalarında mesajlarını açık ve anlaşılır şekilde ifade eder.</w:t>
            </w:r>
          </w:p>
          <w:p w14:paraId="3CB2BB6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i) Yazılarında harf, sözcük ve satırlar arasında uygun boşluk bırakır.</w:t>
            </w:r>
          </w:p>
          <w:p w14:paraId="2FCBBE46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j) Soru edatını (mı, mi) kuralına uygun yazar.</w:t>
            </w:r>
          </w:p>
          <w:p w14:paraId="364F603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k) Yazılarında noktalama işaretlerini (nokta, kesme işareti, soru işareti, virgül, ünlem) kuralına uygun kullanır.</w:t>
            </w:r>
          </w:p>
          <w:p w14:paraId="1E2A0CB2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T.Y.1.4. Yazma sürecini değerlendirebilme</w:t>
            </w:r>
          </w:p>
          <w:p w14:paraId="4E35DAC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Yazılarında hatalarını bulur.</w:t>
            </w:r>
          </w:p>
          <w:p w14:paraId="03172DD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Yazılarında belirlediği hataları düzeltir.</w:t>
            </w:r>
          </w:p>
          <w:p w14:paraId="06A59694" w14:textId="7F6E1382" w:rsidR="00BD4AC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Yazılarındaki uygun davranışları sonraki yazılarına aktarır</w:t>
            </w:r>
          </w:p>
        </w:tc>
      </w:tr>
      <w:tr w:rsidR="00BD4AC9" w:rsidRPr="002C6C04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4A5BC576" w:rsidR="00944A34" w:rsidRPr="002C6C04" w:rsidRDefault="00091B91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Bayramlaşma</w:t>
            </w:r>
          </w:p>
        </w:tc>
      </w:tr>
      <w:tr w:rsidR="00BD4AC9" w:rsidRPr="002C6C04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6DF638C1" w:rsidR="00BD4AC9" w:rsidRPr="002C6C04" w:rsidRDefault="00944A34" w:rsidP="00944A3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Bayrak, kültürel miras, millî ve dini bayramlar, millî ve manevi değerler, tarihî mekânlar, Türkçe, vatan, yurdumuz</w:t>
            </w:r>
          </w:p>
        </w:tc>
      </w:tr>
      <w:tr w:rsidR="00BD4AC9" w:rsidRPr="002C6C04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B5DBE7E" w14:textId="4A24BF65" w:rsidR="00583F01" w:rsidRPr="002C6C04" w:rsidRDefault="00CE5444" w:rsidP="00944A3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çıktıları; gözlem formu, performans görevi, dereceli puanlama anahtarı, kontrol listesi, öz değerlendirme formu, çalışma kâğıdı, öğrenci öğrenme dosyası kullanılarak değerlendirilebilir.</w:t>
            </w:r>
          </w:p>
        </w:tc>
      </w:tr>
      <w:tr w:rsidR="00BD4AC9" w:rsidRPr="002C6C04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2C6C04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C6C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2C6C04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417DB7C9" w:rsidR="00BD4AC9" w:rsidRPr="002C6C04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Öğrencilerin dinleme, konuşma, okuma ve yazma ile ilgili temel yeterliliklere sahip olduğu kabul edilmektedir.</w:t>
            </w:r>
          </w:p>
        </w:tc>
      </w:tr>
      <w:tr w:rsidR="00BD4AC9" w:rsidRPr="002C6C04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74A5519F" w:rsidR="00BD4AC9" w:rsidRPr="002C6C04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2C6C04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2C6C04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2C6C04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3E4E9C0" w14:textId="69E6A8CF" w:rsidR="00BD4AC9" w:rsidRPr="002C6C04" w:rsidRDefault="00AE70A4" w:rsidP="00AE70A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BD4AC9" w:rsidRPr="002C6C04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lastRenderedPageBreak/>
              <w:t>Öğrenme-Öğretme Uygulamaları</w:t>
            </w:r>
          </w:p>
        </w:tc>
        <w:tc>
          <w:tcPr>
            <w:tcW w:w="7433" w:type="dxa"/>
            <w:vAlign w:val="center"/>
          </w:tcPr>
          <w:p w14:paraId="5BD32E95" w14:textId="6ECC58CC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45</w:t>
            </w:r>
            <w:r w:rsidRPr="002C6C04">
              <w:rPr>
                <w:rFonts w:cstheme="minorHAnsi"/>
                <w:sz w:val="20"/>
                <w:szCs w:val="20"/>
              </w:rPr>
              <w:t>’teki “Başlayalım” bölümü yapılır.</w:t>
            </w:r>
          </w:p>
          <w:p w14:paraId="4FAEEA69" w14:textId="64689644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“</w:t>
            </w:r>
            <w:r w:rsidR="00091B91">
              <w:rPr>
                <w:rFonts w:cstheme="minorHAnsi"/>
                <w:sz w:val="20"/>
                <w:szCs w:val="20"/>
              </w:rPr>
              <w:t>Bayramlaşma</w:t>
            </w:r>
            <w:r w:rsidRPr="002C6C04">
              <w:rPr>
                <w:rFonts w:cstheme="minorHAnsi"/>
                <w:sz w:val="20"/>
                <w:szCs w:val="20"/>
              </w:rPr>
              <w:t xml:space="preserve">” </w:t>
            </w:r>
            <w:r w:rsidR="002C6C04" w:rsidRPr="002C6C04">
              <w:rPr>
                <w:rFonts w:cstheme="minorHAnsi"/>
                <w:sz w:val="20"/>
                <w:szCs w:val="20"/>
              </w:rPr>
              <w:t>metni önce sessiz sonra sesli</w:t>
            </w:r>
            <w:r w:rsidRPr="002C6C04">
              <w:rPr>
                <w:rFonts w:cstheme="minorHAnsi"/>
                <w:sz w:val="20"/>
                <w:szCs w:val="20"/>
              </w:rPr>
              <w:t xml:space="preserve"> okunur.</w:t>
            </w:r>
          </w:p>
          <w:p w14:paraId="7E233530" w14:textId="3493BBFA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49’</w:t>
            </w:r>
            <w:r w:rsidRPr="002C6C04">
              <w:rPr>
                <w:rFonts w:cstheme="minorHAnsi"/>
                <w:sz w:val="20"/>
                <w:szCs w:val="20"/>
              </w:rPr>
              <w:t>d</w:t>
            </w:r>
            <w:r w:rsidR="00091B91">
              <w:rPr>
                <w:rFonts w:cstheme="minorHAnsi"/>
                <w:sz w:val="20"/>
                <w:szCs w:val="20"/>
              </w:rPr>
              <w:t>a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091B91">
              <w:rPr>
                <w:rFonts w:cstheme="minorHAnsi"/>
                <w:sz w:val="20"/>
                <w:szCs w:val="20"/>
              </w:rPr>
              <w:t>Sınıflandıralım</w:t>
            </w:r>
            <w:r w:rsidR="002C6C04" w:rsidRPr="002C6C04">
              <w:rPr>
                <w:rFonts w:cstheme="minorHAnsi"/>
                <w:sz w:val="20"/>
                <w:szCs w:val="20"/>
              </w:rPr>
              <w:t>”</w:t>
            </w:r>
            <w:r w:rsidRPr="002C6C04">
              <w:rPr>
                <w:rFonts w:cstheme="minorHAnsi"/>
                <w:sz w:val="20"/>
                <w:szCs w:val="20"/>
              </w:rPr>
              <w:t xml:space="preserve"> bölüm</w:t>
            </w:r>
            <w:r w:rsidR="002C6C04" w:rsidRPr="002C6C04">
              <w:rPr>
                <w:rFonts w:cstheme="minorHAnsi"/>
                <w:sz w:val="20"/>
                <w:szCs w:val="20"/>
              </w:rPr>
              <w:t>ü</w:t>
            </w:r>
            <w:r w:rsidRPr="002C6C04">
              <w:rPr>
                <w:rFonts w:cstheme="minorHAnsi"/>
                <w:sz w:val="20"/>
                <w:szCs w:val="20"/>
              </w:rPr>
              <w:t xml:space="preserve"> yapılır.</w:t>
            </w:r>
          </w:p>
          <w:p w14:paraId="27BC60E2" w14:textId="0A020D42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50</w:t>
            </w:r>
            <w:r w:rsidRPr="002C6C04">
              <w:rPr>
                <w:rFonts w:cstheme="minorHAnsi"/>
                <w:sz w:val="20"/>
                <w:szCs w:val="20"/>
              </w:rPr>
              <w:t>’deki “</w:t>
            </w:r>
            <w:r w:rsidR="002C6C04" w:rsidRPr="002C6C04">
              <w:rPr>
                <w:rFonts w:cstheme="minorHAnsi"/>
                <w:sz w:val="20"/>
                <w:szCs w:val="20"/>
              </w:rPr>
              <w:t>Sıralayalım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00DD8E0E" w14:textId="2DB6080C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51</w:t>
            </w:r>
            <w:r w:rsidRPr="002C6C04">
              <w:rPr>
                <w:rFonts w:cstheme="minorHAnsi"/>
                <w:sz w:val="20"/>
                <w:szCs w:val="20"/>
              </w:rPr>
              <w:t>’d</w:t>
            </w:r>
            <w:r w:rsidR="00091B91">
              <w:rPr>
                <w:rFonts w:cstheme="minorHAnsi"/>
                <w:sz w:val="20"/>
                <w:szCs w:val="20"/>
              </w:rPr>
              <w:t>e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091B91">
              <w:rPr>
                <w:rFonts w:cstheme="minorHAnsi"/>
                <w:sz w:val="20"/>
                <w:szCs w:val="20"/>
              </w:rPr>
              <w:t>Tamamlayalım Yazalım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4E9F5B4B" w14:textId="1DCEAC28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52</w:t>
            </w:r>
            <w:r w:rsidRPr="002C6C04">
              <w:rPr>
                <w:rFonts w:cstheme="minorHAnsi"/>
                <w:sz w:val="20"/>
                <w:szCs w:val="20"/>
              </w:rPr>
              <w:t>’</w:t>
            </w:r>
            <w:r w:rsidR="00091B91">
              <w:rPr>
                <w:rFonts w:cstheme="minorHAnsi"/>
                <w:sz w:val="20"/>
                <w:szCs w:val="20"/>
              </w:rPr>
              <w:t>de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091B91">
              <w:rPr>
                <w:rFonts w:cstheme="minorHAnsi"/>
                <w:sz w:val="20"/>
                <w:szCs w:val="20"/>
              </w:rPr>
              <w:t>Tamamlayalım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527E2C88" w14:textId="0B8378AA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53</w:t>
            </w:r>
            <w:r w:rsidRPr="002C6C04">
              <w:rPr>
                <w:rFonts w:cstheme="minorHAnsi"/>
                <w:sz w:val="20"/>
                <w:szCs w:val="20"/>
              </w:rPr>
              <w:t>’</w:t>
            </w:r>
            <w:r w:rsidR="00091B91">
              <w:rPr>
                <w:rFonts w:cstheme="minorHAnsi"/>
                <w:sz w:val="20"/>
                <w:szCs w:val="20"/>
              </w:rPr>
              <w:t>te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091B91">
              <w:rPr>
                <w:rFonts w:cstheme="minorHAnsi"/>
                <w:sz w:val="20"/>
                <w:szCs w:val="20"/>
              </w:rPr>
              <w:t>Yazalım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7E22C836" w14:textId="0441F16F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54</w:t>
            </w:r>
            <w:r w:rsidRPr="002C6C04">
              <w:rPr>
                <w:rFonts w:cstheme="minorHAnsi"/>
                <w:sz w:val="20"/>
                <w:szCs w:val="20"/>
              </w:rPr>
              <w:t>’</w:t>
            </w:r>
            <w:r w:rsidR="00091B91">
              <w:rPr>
                <w:rFonts w:cstheme="minorHAnsi"/>
                <w:sz w:val="20"/>
                <w:szCs w:val="20"/>
              </w:rPr>
              <w:t>t</w:t>
            </w:r>
            <w:r w:rsidRPr="002C6C04">
              <w:rPr>
                <w:rFonts w:cstheme="minorHAnsi"/>
                <w:sz w:val="20"/>
                <w:szCs w:val="20"/>
              </w:rPr>
              <w:t>eki “</w:t>
            </w:r>
            <w:r w:rsidR="00091B91">
              <w:rPr>
                <w:rFonts w:cstheme="minorHAnsi"/>
                <w:sz w:val="20"/>
                <w:szCs w:val="20"/>
              </w:rPr>
              <w:t>Kendimizi Değerlendirelim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7A75FD42" w14:textId="1B52ADEF" w:rsidR="002C6C04" w:rsidRPr="002C6C04" w:rsidRDefault="002C6C04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55</w:t>
            </w:r>
            <w:r w:rsidRPr="002C6C04">
              <w:rPr>
                <w:rFonts w:cstheme="minorHAnsi"/>
                <w:sz w:val="20"/>
                <w:szCs w:val="20"/>
              </w:rPr>
              <w:t>’teki “</w:t>
            </w:r>
            <w:r w:rsidR="00091B91">
              <w:rPr>
                <w:rFonts w:cstheme="minorHAnsi"/>
                <w:sz w:val="20"/>
                <w:szCs w:val="20"/>
              </w:rPr>
              <w:t>Konuşalım</w:t>
            </w:r>
            <w:r w:rsidRPr="002C6C04">
              <w:rPr>
                <w:rFonts w:cstheme="minorHAnsi"/>
                <w:sz w:val="20"/>
                <w:szCs w:val="20"/>
              </w:rPr>
              <w:t xml:space="preserve"> Yazalım” bölümü yapılır.</w:t>
            </w:r>
          </w:p>
          <w:p w14:paraId="0F9F38A9" w14:textId="37F54BC2" w:rsidR="002C6C04" w:rsidRPr="002C6C04" w:rsidRDefault="002C6C04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091B91">
              <w:rPr>
                <w:rFonts w:cstheme="minorHAnsi"/>
                <w:sz w:val="20"/>
                <w:szCs w:val="20"/>
              </w:rPr>
              <w:t>56</w:t>
            </w:r>
            <w:r w:rsidRPr="002C6C04">
              <w:rPr>
                <w:rFonts w:cstheme="minorHAnsi"/>
                <w:sz w:val="20"/>
                <w:szCs w:val="20"/>
              </w:rPr>
              <w:t>’</w:t>
            </w:r>
            <w:r w:rsidR="00091B91">
              <w:rPr>
                <w:rFonts w:cstheme="minorHAnsi"/>
                <w:sz w:val="20"/>
                <w:szCs w:val="20"/>
              </w:rPr>
              <w:t>da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091B91">
              <w:rPr>
                <w:rFonts w:cstheme="minorHAnsi"/>
                <w:sz w:val="20"/>
                <w:szCs w:val="20"/>
              </w:rPr>
              <w:t>Şifreyi Bulalım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</w:tc>
      </w:tr>
      <w:tr w:rsidR="00BD4AC9" w:rsidRPr="002C6C04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2C6C04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C04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2C6C04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0FC94924" w:rsidR="00BD4AC9" w:rsidRPr="002C6C04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</w:tc>
      </w:tr>
      <w:tr w:rsidR="00BD4AC9" w:rsidRPr="002C6C04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345C7EBA" w:rsidR="00BD4AC9" w:rsidRPr="002C6C04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2C6C04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1B5F29D1" w14:textId="77777777" w:rsidR="00DB5D44" w:rsidRDefault="00DB5D44" w:rsidP="00DB5D44">
      <w:pPr>
        <w:jc w:val="center"/>
      </w:pPr>
    </w:p>
    <w:p w14:paraId="2CD3FF02" w14:textId="77777777" w:rsidR="00DB5D44" w:rsidRDefault="00DB5D44" w:rsidP="00DB5D44">
      <w:pPr>
        <w:jc w:val="center"/>
      </w:pPr>
    </w:p>
    <w:p w14:paraId="5BEABF86" w14:textId="77777777" w:rsidR="00DB5D44" w:rsidRDefault="00DB5D44" w:rsidP="00DB5D44">
      <w:pPr>
        <w:jc w:val="center"/>
      </w:pPr>
    </w:p>
    <w:p w14:paraId="57C262AD" w14:textId="77777777" w:rsidR="00DB5D44" w:rsidRDefault="00DB5D44" w:rsidP="00DB5D44">
      <w:pPr>
        <w:jc w:val="center"/>
      </w:pPr>
    </w:p>
    <w:p w14:paraId="57506F5F" w14:textId="77777777" w:rsidR="00DB5D44" w:rsidRDefault="00DB5D44" w:rsidP="00DB5D44">
      <w:pPr>
        <w:jc w:val="center"/>
      </w:pPr>
    </w:p>
    <w:p w14:paraId="43CD7843" w14:textId="77777777" w:rsidR="00DB5D44" w:rsidRDefault="00DB5D44" w:rsidP="00DB5D44">
      <w:pPr>
        <w:jc w:val="center"/>
      </w:pPr>
    </w:p>
    <w:p w14:paraId="3C8B79A2" w14:textId="77777777" w:rsidR="00DB5D44" w:rsidRDefault="00DB5D44" w:rsidP="00DB5D44">
      <w:pPr>
        <w:jc w:val="center"/>
      </w:pPr>
    </w:p>
    <w:p w14:paraId="4DC606C8" w14:textId="77777777" w:rsidR="00DB5D44" w:rsidRDefault="00DB5D44" w:rsidP="00DB5D44">
      <w:pPr>
        <w:jc w:val="center"/>
      </w:pPr>
    </w:p>
    <w:p w14:paraId="40FEF2B5" w14:textId="77777777" w:rsidR="00DB5D44" w:rsidRDefault="00DB5D44" w:rsidP="00DB5D44">
      <w:pPr>
        <w:jc w:val="center"/>
      </w:pPr>
    </w:p>
    <w:p w14:paraId="0FB1F19C" w14:textId="77777777" w:rsidR="00DB5D44" w:rsidRDefault="00DB5D44" w:rsidP="00DB5D44">
      <w:pPr>
        <w:jc w:val="center"/>
      </w:pPr>
    </w:p>
    <w:p w14:paraId="388E97B5" w14:textId="77777777" w:rsidR="00DB5D44" w:rsidRDefault="00DB5D44" w:rsidP="00DB5D44">
      <w:pPr>
        <w:jc w:val="center"/>
      </w:pPr>
    </w:p>
    <w:p w14:paraId="515ED0C5" w14:textId="77777777" w:rsidR="00DB5D44" w:rsidRDefault="00DB5D44" w:rsidP="00DB5D44">
      <w:pPr>
        <w:jc w:val="center"/>
      </w:pPr>
    </w:p>
    <w:p w14:paraId="3D7C037D" w14:textId="77777777" w:rsidR="00DB5D44" w:rsidRDefault="00DB5D44" w:rsidP="00DB5D44">
      <w:pPr>
        <w:jc w:val="center"/>
      </w:pPr>
    </w:p>
    <w:p w14:paraId="033E1EFA" w14:textId="77777777" w:rsidR="00DB5D44" w:rsidRDefault="00DB5D44" w:rsidP="00BD4AC9"/>
    <w:p w14:paraId="01371180" w14:textId="77777777" w:rsidR="00DB5D44" w:rsidRDefault="00DB5D44" w:rsidP="00DB5D44">
      <w:pPr>
        <w:jc w:val="center"/>
      </w:pPr>
    </w:p>
    <w:p w14:paraId="38A70337" w14:textId="77777777" w:rsidR="00DB5D44" w:rsidRDefault="00DB5D44" w:rsidP="00DB5D44">
      <w:pPr>
        <w:jc w:val="center"/>
      </w:pPr>
    </w:p>
    <w:p w14:paraId="7A3329CA" w14:textId="77777777" w:rsidR="00DB5D44" w:rsidRDefault="00DB5D44" w:rsidP="00DB5D44">
      <w:pPr>
        <w:jc w:val="center"/>
      </w:pPr>
    </w:p>
    <w:p w14:paraId="17D72F29" w14:textId="77777777" w:rsidR="00DB5D44" w:rsidRDefault="00DB5D44" w:rsidP="00DB5D44">
      <w:pPr>
        <w:jc w:val="center"/>
      </w:pPr>
    </w:p>
    <w:p w14:paraId="3538E647" w14:textId="77777777" w:rsidR="00DB5D44" w:rsidRDefault="00DB5D44" w:rsidP="00DB5D44">
      <w:pPr>
        <w:jc w:val="center"/>
      </w:pPr>
    </w:p>
    <w:p w14:paraId="62E6F5FA" w14:textId="77777777" w:rsidR="00DB5D44" w:rsidRDefault="00DB5D44" w:rsidP="00DB5D44">
      <w:pPr>
        <w:jc w:val="center"/>
      </w:pPr>
    </w:p>
    <w:p w14:paraId="51775CE6" w14:textId="77777777" w:rsidR="00DB5D44" w:rsidRDefault="00DB5D44" w:rsidP="00DB5D44">
      <w:pPr>
        <w:jc w:val="center"/>
      </w:pPr>
    </w:p>
    <w:p w14:paraId="6B33BEAA" w14:textId="77777777" w:rsidR="00DB5D44" w:rsidRDefault="00DB5D44" w:rsidP="00DB5D44">
      <w:pPr>
        <w:jc w:val="center"/>
      </w:pPr>
    </w:p>
    <w:p w14:paraId="3B267B2A" w14:textId="77777777" w:rsidR="00DB5D44" w:rsidRDefault="00DB5D44" w:rsidP="00DB5D44">
      <w:pPr>
        <w:jc w:val="center"/>
      </w:pPr>
    </w:p>
    <w:p w14:paraId="4E4FDA64" w14:textId="77777777" w:rsidR="00DB5D44" w:rsidRDefault="00DB5D44" w:rsidP="00DB5D44">
      <w:pPr>
        <w:jc w:val="center"/>
      </w:pPr>
    </w:p>
    <w:p w14:paraId="687A09E3" w14:textId="6BD2251D" w:rsidR="00DB5D44" w:rsidRPr="007969D1" w:rsidRDefault="00DB5D44" w:rsidP="00DB5D44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r w:rsidR="00BD4AC9">
        <w:t xml:space="preserve"> </w:t>
      </w:r>
      <w:r w:rsidR="002C6C04">
        <w:rPr>
          <w:sz w:val="24"/>
          <w:szCs w:val="24"/>
        </w:rPr>
        <w:t>2</w:t>
      </w:r>
      <w:r w:rsidR="00CE1147">
        <w:rPr>
          <w:sz w:val="24"/>
          <w:szCs w:val="24"/>
        </w:rPr>
        <w:t>7</w:t>
      </w:r>
      <w:r w:rsidR="00583F01">
        <w:rPr>
          <w:sz w:val="24"/>
          <w:szCs w:val="24"/>
        </w:rPr>
        <w:t>/04</w:t>
      </w:r>
      <w:r w:rsidR="00365235">
        <w:rPr>
          <w:sz w:val="24"/>
          <w:szCs w:val="24"/>
        </w:rPr>
        <w:t>/202</w:t>
      </w:r>
      <w:r w:rsidR="00CE1147">
        <w:rPr>
          <w:sz w:val="24"/>
          <w:szCs w:val="24"/>
        </w:rPr>
        <w:t>6</w:t>
      </w:r>
    </w:p>
    <w:p w14:paraId="7D549849" w14:textId="17950800" w:rsidR="00DB5D44" w:rsidRPr="007969D1" w:rsidRDefault="00DB5D44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15391F" wp14:editId="77E6BAE6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755929233" name="Resim 1755929233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</w:t>
      </w:r>
      <w:r>
        <w:rPr>
          <w:sz w:val="24"/>
          <w:szCs w:val="24"/>
        </w:rPr>
        <w:t>ü</w:t>
      </w:r>
    </w:p>
    <w:sectPr w:rsidR="00DB5D44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6188D" w14:textId="77777777" w:rsidR="00200D5C" w:rsidRDefault="00200D5C" w:rsidP="00096A4E">
      <w:pPr>
        <w:spacing w:after="0" w:line="240" w:lineRule="auto"/>
      </w:pPr>
      <w:r>
        <w:separator/>
      </w:r>
    </w:p>
  </w:endnote>
  <w:endnote w:type="continuationSeparator" w:id="0">
    <w:p w14:paraId="655B7975" w14:textId="77777777" w:rsidR="00200D5C" w:rsidRDefault="00200D5C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9D998" w14:textId="77777777" w:rsidR="00200D5C" w:rsidRDefault="00200D5C" w:rsidP="00096A4E">
      <w:pPr>
        <w:spacing w:after="0" w:line="240" w:lineRule="auto"/>
      </w:pPr>
      <w:r>
        <w:separator/>
      </w:r>
    </w:p>
  </w:footnote>
  <w:footnote w:type="continuationSeparator" w:id="0">
    <w:p w14:paraId="1E9F9F4A" w14:textId="77777777" w:rsidR="00200D5C" w:rsidRDefault="00200D5C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9886A58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091B91">
      <w:rPr>
        <w:rFonts w:cstheme="minorHAnsi"/>
        <w:sz w:val="20"/>
        <w:szCs w:val="20"/>
      </w:rPr>
      <w:t>30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E5D"/>
    <w:multiLevelType w:val="hybridMultilevel"/>
    <w:tmpl w:val="DDB4E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A0E23"/>
    <w:multiLevelType w:val="hybridMultilevel"/>
    <w:tmpl w:val="2892F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4"/>
  </w:num>
  <w:num w:numId="2" w16cid:durableId="1156990206">
    <w:abstractNumId w:val="5"/>
  </w:num>
  <w:num w:numId="3" w16cid:durableId="62262986">
    <w:abstractNumId w:val="3"/>
  </w:num>
  <w:num w:numId="4" w16cid:durableId="1180051142">
    <w:abstractNumId w:val="1"/>
  </w:num>
  <w:num w:numId="5" w16cid:durableId="1756319354">
    <w:abstractNumId w:val="2"/>
  </w:num>
  <w:num w:numId="6" w16cid:durableId="92380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20B95"/>
    <w:rsid w:val="00036BF3"/>
    <w:rsid w:val="00091B91"/>
    <w:rsid w:val="00096A4E"/>
    <w:rsid w:val="000F17EF"/>
    <w:rsid w:val="0011140F"/>
    <w:rsid w:val="00150A03"/>
    <w:rsid w:val="00153483"/>
    <w:rsid w:val="001A0442"/>
    <w:rsid w:val="001E15F0"/>
    <w:rsid w:val="00200D5C"/>
    <w:rsid w:val="00233744"/>
    <w:rsid w:val="00246CED"/>
    <w:rsid w:val="002927B3"/>
    <w:rsid w:val="00295415"/>
    <w:rsid w:val="002C6C04"/>
    <w:rsid w:val="002D7F71"/>
    <w:rsid w:val="00322DC5"/>
    <w:rsid w:val="00326C82"/>
    <w:rsid w:val="00343ADF"/>
    <w:rsid w:val="00365235"/>
    <w:rsid w:val="003C516A"/>
    <w:rsid w:val="003D1FC5"/>
    <w:rsid w:val="003D385C"/>
    <w:rsid w:val="003E2F3E"/>
    <w:rsid w:val="00421C3A"/>
    <w:rsid w:val="00422A1E"/>
    <w:rsid w:val="00434669"/>
    <w:rsid w:val="0044049B"/>
    <w:rsid w:val="0047305E"/>
    <w:rsid w:val="00482273"/>
    <w:rsid w:val="004B4617"/>
    <w:rsid w:val="004E14AB"/>
    <w:rsid w:val="00500B2C"/>
    <w:rsid w:val="00523427"/>
    <w:rsid w:val="005535EC"/>
    <w:rsid w:val="005652F7"/>
    <w:rsid w:val="005661B0"/>
    <w:rsid w:val="0057155A"/>
    <w:rsid w:val="00583F01"/>
    <w:rsid w:val="00597C65"/>
    <w:rsid w:val="00622F8A"/>
    <w:rsid w:val="00643CC6"/>
    <w:rsid w:val="00651292"/>
    <w:rsid w:val="00694332"/>
    <w:rsid w:val="00694B87"/>
    <w:rsid w:val="006A0768"/>
    <w:rsid w:val="006C7E7E"/>
    <w:rsid w:val="0070145C"/>
    <w:rsid w:val="007206AD"/>
    <w:rsid w:val="007418AE"/>
    <w:rsid w:val="0075719B"/>
    <w:rsid w:val="007969D1"/>
    <w:rsid w:val="007E0266"/>
    <w:rsid w:val="008156E9"/>
    <w:rsid w:val="0083666C"/>
    <w:rsid w:val="008609D8"/>
    <w:rsid w:val="00887DDE"/>
    <w:rsid w:val="008A43A2"/>
    <w:rsid w:val="008D097E"/>
    <w:rsid w:val="008F7895"/>
    <w:rsid w:val="009070BF"/>
    <w:rsid w:val="00944A34"/>
    <w:rsid w:val="009559CE"/>
    <w:rsid w:val="00961A57"/>
    <w:rsid w:val="00983EDB"/>
    <w:rsid w:val="009C1A58"/>
    <w:rsid w:val="009C6E89"/>
    <w:rsid w:val="009F0774"/>
    <w:rsid w:val="00A257A9"/>
    <w:rsid w:val="00A86EFE"/>
    <w:rsid w:val="00A903E2"/>
    <w:rsid w:val="00A9056D"/>
    <w:rsid w:val="00AB3693"/>
    <w:rsid w:val="00AB5BF0"/>
    <w:rsid w:val="00AD03BA"/>
    <w:rsid w:val="00AD70A6"/>
    <w:rsid w:val="00AE5AD7"/>
    <w:rsid w:val="00AE70A4"/>
    <w:rsid w:val="00AF663C"/>
    <w:rsid w:val="00B36029"/>
    <w:rsid w:val="00BD4AC9"/>
    <w:rsid w:val="00C274BF"/>
    <w:rsid w:val="00C612D5"/>
    <w:rsid w:val="00C76A50"/>
    <w:rsid w:val="00C823A4"/>
    <w:rsid w:val="00CA248A"/>
    <w:rsid w:val="00CB0351"/>
    <w:rsid w:val="00CE1147"/>
    <w:rsid w:val="00CE5444"/>
    <w:rsid w:val="00D0201C"/>
    <w:rsid w:val="00D05C51"/>
    <w:rsid w:val="00D1420A"/>
    <w:rsid w:val="00DA1E15"/>
    <w:rsid w:val="00DB5D44"/>
    <w:rsid w:val="00DD4D68"/>
    <w:rsid w:val="00DE0014"/>
    <w:rsid w:val="00E16187"/>
    <w:rsid w:val="00E603CC"/>
    <w:rsid w:val="00EA2409"/>
    <w:rsid w:val="00EC37C4"/>
    <w:rsid w:val="00EE45A8"/>
    <w:rsid w:val="00F0680E"/>
    <w:rsid w:val="00F40EE7"/>
    <w:rsid w:val="00F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2026-04-26T15:53:00Z</dcterms:created>
  <dcterms:modified xsi:type="dcterms:W3CDTF">2026-04-26T15:53:00Z</dcterms:modified>
</cp:coreProperties>
</file>