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19351F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19351F" w:rsidRDefault="0072755A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325B979E" w:rsidR="00BD4AC9" w:rsidRPr="0019351F" w:rsidRDefault="0099317B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HAKLARIMIZ BİLİYORUZ</w:t>
            </w:r>
          </w:p>
        </w:tc>
      </w:tr>
      <w:tr w:rsidR="00BD4AC9" w:rsidRPr="0019351F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19351F" w:rsidRDefault="00E640FE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10</w:t>
            </w:r>
            <w:r w:rsidR="00BD4AC9" w:rsidRPr="0019351F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19351F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1418FDE4" w:rsidR="00BD4AC9" w:rsidRPr="0099317B" w:rsidRDefault="0099317B" w:rsidP="0099317B">
            <w:r w:rsidRPr="0099317B">
              <w:t>TAB1. Dinleme/İzleme, TAB2. Okuma, TAB3. Konuşma, TAB4. Yazma</w:t>
            </w:r>
          </w:p>
        </w:tc>
      </w:tr>
      <w:tr w:rsidR="00BD4AC9" w:rsidRPr="0019351F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5FBB6F5A" w:rsidR="00BD4AC9" w:rsidRPr="0099317B" w:rsidRDefault="0099317B" w:rsidP="0099317B">
            <w:r w:rsidRPr="0099317B">
              <w:t>KB1. Saymak-Okumak, KB1. Yazmak-Çizmek, KB1. Belirlemek-İşaret Etmek, KB1. Ölçmek-Sunmak, KB2.5. Sınıflandırma, KB2.6. Bilgi Toplama, KB2.10. Çıkarım Yapma, KB2.12. Mevcut Bilgiye/Veriye Dayalı Tahmin Etme, KB2.13. Yapılandırma, KB2.17. Değerlendirme, KB3.1. Karar Verme</w:t>
            </w:r>
          </w:p>
        </w:tc>
      </w:tr>
      <w:tr w:rsidR="00BD4AC9" w:rsidRPr="0019351F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65627AEB" w:rsidR="00BD4AC9" w:rsidRPr="0099317B" w:rsidRDefault="0099317B" w:rsidP="0099317B">
            <w:r w:rsidRPr="0099317B">
              <w:t>E1.1. Merak, E1.2. Bağımsızlık, E1.5. Kendine Güvenme (Öz Güven), E3.1. Uzmanlaşma, E3.3. Yaratıcılık, E3.11. Özgün Düşünme</w:t>
            </w:r>
          </w:p>
        </w:tc>
      </w:tr>
      <w:tr w:rsidR="00BD4AC9" w:rsidRPr="0019351F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19351F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78581922" w:rsidR="00BD4AC9" w:rsidRPr="0099317B" w:rsidRDefault="0099317B" w:rsidP="0099317B">
            <w:r w:rsidRPr="0099317B">
              <w:t>SDB1.1. Kendini Tanıma (Öz Farkındalık Becerisi), SDB1.2. Kendini Düzenleme (Öz Düzenleme Becerisi), B1.3. Kendine Uyarlama (Öz Yansıtma Becerisi), SDB2.1. İletişim, SDB3.1. Uyum</w:t>
            </w:r>
          </w:p>
        </w:tc>
      </w:tr>
      <w:tr w:rsidR="00BD4AC9" w:rsidRPr="0019351F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270AC72" w:rsidR="00BD4AC9" w:rsidRPr="0099317B" w:rsidRDefault="0099317B" w:rsidP="0099317B">
            <w:r w:rsidRPr="0099317B">
              <w:t>D7. Estetik, D14. Saygı</w:t>
            </w:r>
          </w:p>
        </w:tc>
      </w:tr>
      <w:tr w:rsidR="00BD4AC9" w:rsidRPr="0019351F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36D48733" w:rsidR="00BD4AC9" w:rsidRPr="0099317B" w:rsidRDefault="0099317B" w:rsidP="0099317B">
            <w:r w:rsidRPr="0099317B">
              <w:t>OB1. Bilgi Okuryazarlığı, OB2. Dijital Okuryazarlık, OB4. Görsel Okuryazarlık</w:t>
            </w:r>
          </w:p>
        </w:tc>
      </w:tr>
      <w:tr w:rsidR="00BD4AC9" w:rsidRPr="0019351F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12416C5" w:rsidR="00BD4AC9" w:rsidRPr="0019351F" w:rsidRDefault="00D10111" w:rsidP="00D10111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Hayat Bilgisi, Görsel Sanatlar</w:t>
            </w:r>
          </w:p>
        </w:tc>
      </w:tr>
      <w:tr w:rsidR="00BD4AC9" w:rsidRPr="0019351F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02CDFAA6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T.D.2.1. Dinleme/izlemeyi yönetebilme</w:t>
            </w:r>
          </w:p>
          <w:p w14:paraId="331556DF" w14:textId="77777777" w:rsidR="0099317B" w:rsidRPr="0099317B" w:rsidRDefault="0099317B" w:rsidP="0099317B">
            <w:pPr>
              <w:pStyle w:val="AralkYok"/>
            </w:pPr>
            <w:r w:rsidRPr="0099317B">
              <w:t>b) Dinleme kurallarına uygun olarak dinler.</w:t>
            </w:r>
          </w:p>
          <w:p w14:paraId="54B27511" w14:textId="77777777" w:rsidR="0099317B" w:rsidRPr="0099317B" w:rsidRDefault="0099317B" w:rsidP="0099317B">
            <w:pPr>
              <w:pStyle w:val="AralkYok"/>
            </w:pPr>
            <w:r w:rsidRPr="0099317B">
              <w:t>c) Dinleme esnasında konuşmaya dâhil olmak için uygun zamanda söz alır.</w:t>
            </w:r>
          </w:p>
          <w:p w14:paraId="5D41E5AA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T.D.2.2. Dinledikleri/izledikleri ile ilgili anlam oluşturabilme</w:t>
            </w:r>
          </w:p>
          <w:p w14:paraId="44149874" w14:textId="77777777" w:rsidR="0099317B" w:rsidRPr="0099317B" w:rsidRDefault="0099317B" w:rsidP="0099317B">
            <w:pPr>
              <w:pStyle w:val="AralkYok"/>
            </w:pPr>
            <w:r w:rsidRPr="0099317B">
              <w:t>b) Görsellerden hareketle dinleyeceği/izleyeceği metnin konusunu tahmin eder.</w:t>
            </w:r>
          </w:p>
          <w:p w14:paraId="652970FB" w14:textId="77777777" w:rsidR="0099317B" w:rsidRPr="0099317B" w:rsidRDefault="0099317B" w:rsidP="0099317B">
            <w:pPr>
              <w:pStyle w:val="AralkYok"/>
            </w:pPr>
            <w:r w:rsidRPr="0099317B">
              <w:t>g) Dinlediklerindeki/izlediklerindeki farklı nesne ve karakterleri özelliklerine göre sınıflandırır.</w:t>
            </w:r>
          </w:p>
          <w:p w14:paraId="01E03B08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T.D.2.3. Dinlediklerini/izlediklerini çözümleyebilme</w:t>
            </w:r>
          </w:p>
          <w:p w14:paraId="12456053" w14:textId="77777777" w:rsidR="0099317B" w:rsidRPr="0099317B" w:rsidRDefault="0099317B" w:rsidP="0099317B">
            <w:pPr>
              <w:pStyle w:val="AralkYok"/>
            </w:pPr>
            <w:r w:rsidRPr="0099317B">
              <w:t>b) Dinlediği/izlediği metnin konusunu bulur. </w:t>
            </w:r>
          </w:p>
          <w:p w14:paraId="0A8D0F66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T.D.2.5. Dinleme/izleme sürecini değerlendirebilme</w:t>
            </w:r>
          </w:p>
          <w:p w14:paraId="60946BDB" w14:textId="77777777" w:rsidR="0099317B" w:rsidRPr="0099317B" w:rsidRDefault="0099317B" w:rsidP="0099317B">
            <w:pPr>
              <w:pStyle w:val="AralkYok"/>
            </w:pPr>
            <w:r w:rsidRPr="0099317B">
              <w:t>a) Dinleme/izleme sürecindeki hatalarını belirler. </w:t>
            </w:r>
          </w:p>
          <w:p w14:paraId="38FAAC6A" w14:textId="77777777" w:rsidR="0099317B" w:rsidRPr="0099317B" w:rsidRDefault="0099317B" w:rsidP="0099317B">
            <w:pPr>
              <w:pStyle w:val="AralkYok"/>
            </w:pPr>
            <w:r w:rsidRPr="0099317B">
              <w:t>b) Dinlemesinde/izlemesinde belirlediği hataları düzeltir.</w:t>
            </w:r>
          </w:p>
          <w:p w14:paraId="03B54204" w14:textId="77777777" w:rsidR="0099317B" w:rsidRPr="0099317B" w:rsidRDefault="0099317B" w:rsidP="0099317B">
            <w:pPr>
              <w:pStyle w:val="AralkYok"/>
            </w:pPr>
            <w:r w:rsidRPr="0099317B">
              <w:t>c) Dinlemesindeki/izlemesindeki uygun davranışlarını sonraki dinlemelerine aktarır.</w:t>
            </w:r>
          </w:p>
          <w:p w14:paraId="5BB24F52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T.K.2.1. Konuşmalarını yönetebilme</w:t>
            </w:r>
          </w:p>
          <w:p w14:paraId="6299DBA6" w14:textId="77777777" w:rsidR="0099317B" w:rsidRPr="0099317B" w:rsidRDefault="0099317B" w:rsidP="0099317B">
            <w:pPr>
              <w:pStyle w:val="AralkYok"/>
            </w:pPr>
            <w:r w:rsidRPr="0099317B">
              <w:t>b) Konuşma türüne göre konuşmasını belirler.</w:t>
            </w:r>
          </w:p>
          <w:p w14:paraId="438C477F" w14:textId="77777777" w:rsidR="0099317B" w:rsidRPr="0099317B" w:rsidRDefault="0099317B" w:rsidP="0099317B">
            <w:pPr>
              <w:pStyle w:val="AralkYok"/>
            </w:pPr>
            <w:proofErr w:type="gramStart"/>
            <w:r w:rsidRPr="0099317B">
              <w:t>ç</w:t>
            </w:r>
            <w:proofErr w:type="gramEnd"/>
            <w:r w:rsidRPr="0099317B">
              <w:t>) Konuşma sırasında dinleyiciler ile göz teması kurar.</w:t>
            </w:r>
          </w:p>
          <w:p w14:paraId="779FA4F5" w14:textId="77777777" w:rsidR="0099317B" w:rsidRPr="0099317B" w:rsidRDefault="0099317B" w:rsidP="0099317B">
            <w:pPr>
              <w:pStyle w:val="AralkYok"/>
            </w:pPr>
            <w:r w:rsidRPr="0099317B">
              <w:t>d) İletişim sırasında uygun zamanda söz alır.</w:t>
            </w:r>
          </w:p>
          <w:p w14:paraId="42883255" w14:textId="77777777" w:rsidR="0099317B" w:rsidRPr="0099317B" w:rsidRDefault="0099317B" w:rsidP="0099317B">
            <w:pPr>
              <w:pStyle w:val="AralkYok"/>
            </w:pPr>
            <w:r w:rsidRPr="0099317B">
              <w:rPr>
                <w:color w:val="FF0000"/>
              </w:rPr>
              <w:t>T.K.2.2. Konuşmalarında içerik oluşturabilme</w:t>
            </w:r>
          </w:p>
          <w:p w14:paraId="7DFFACEF" w14:textId="77777777" w:rsidR="0099317B" w:rsidRPr="0099317B" w:rsidRDefault="0099317B" w:rsidP="0099317B">
            <w:pPr>
              <w:pStyle w:val="AralkYok"/>
            </w:pPr>
            <w:r w:rsidRPr="0099317B">
              <w:t>a) Dinlediklerini/izlediklerini ifade ederken ön bilgilerini kullanır.</w:t>
            </w:r>
          </w:p>
          <w:p w14:paraId="549A46A8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T.K.2.3. Konuşma kurallarını uygulayabilme</w:t>
            </w:r>
          </w:p>
          <w:p w14:paraId="3D95825C" w14:textId="77777777" w:rsidR="0099317B" w:rsidRPr="0099317B" w:rsidRDefault="0099317B" w:rsidP="0099317B">
            <w:pPr>
              <w:pStyle w:val="AralkYok"/>
            </w:pPr>
            <w:r w:rsidRPr="0099317B">
              <w:t>a) Konuşmalarında konuşma hızını ayarlar.</w:t>
            </w:r>
          </w:p>
          <w:p w14:paraId="2BB6C968" w14:textId="77777777" w:rsidR="0099317B" w:rsidRPr="0099317B" w:rsidRDefault="0099317B" w:rsidP="0099317B">
            <w:pPr>
              <w:pStyle w:val="AralkYok"/>
            </w:pPr>
            <w:r w:rsidRPr="0099317B">
              <w:t>c) Konuşmalarında vurgu ve tonlamaya dikkat eder.</w:t>
            </w:r>
          </w:p>
          <w:p w14:paraId="1E596749" w14:textId="77777777" w:rsidR="0099317B" w:rsidRPr="0099317B" w:rsidRDefault="0099317B" w:rsidP="0099317B">
            <w:pPr>
              <w:pStyle w:val="AralkYok"/>
            </w:pPr>
            <w:proofErr w:type="gramStart"/>
            <w:r w:rsidRPr="0099317B">
              <w:t>ç</w:t>
            </w:r>
            <w:proofErr w:type="gramEnd"/>
            <w:r w:rsidRPr="0099317B">
              <w:t>) Konuşmalarında sözcükleri yerinde ve anlamına uygun kullanır.</w:t>
            </w:r>
          </w:p>
          <w:p w14:paraId="66DC2074" w14:textId="77777777" w:rsidR="0099317B" w:rsidRPr="0099317B" w:rsidRDefault="0099317B" w:rsidP="0099317B">
            <w:pPr>
              <w:pStyle w:val="AralkYok"/>
            </w:pPr>
            <w:r w:rsidRPr="0099317B">
              <w:t>e) Konuşmalarında anlamlı ve kurallı cümleler kullanır.</w:t>
            </w:r>
          </w:p>
          <w:p w14:paraId="25D5E02D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T.K.2.5. Konuşma sürecini değerlendirebilme</w:t>
            </w:r>
          </w:p>
          <w:p w14:paraId="1905F69E" w14:textId="77777777" w:rsidR="0099317B" w:rsidRPr="0099317B" w:rsidRDefault="0099317B" w:rsidP="0099317B">
            <w:pPr>
              <w:pStyle w:val="AralkYok"/>
            </w:pPr>
            <w:r w:rsidRPr="0099317B">
              <w:t>a) Konuşmasında fark ettiği hataları düzeltir.</w:t>
            </w:r>
          </w:p>
          <w:p w14:paraId="14D2BDD4" w14:textId="77777777" w:rsidR="0099317B" w:rsidRPr="0099317B" w:rsidRDefault="0099317B" w:rsidP="0099317B">
            <w:pPr>
              <w:pStyle w:val="AralkYok"/>
            </w:pPr>
            <w:r w:rsidRPr="0099317B">
              <w:t>b) Konuşmasındaki olumlu davranışları fark eder.</w:t>
            </w:r>
          </w:p>
          <w:p w14:paraId="73C92ADB" w14:textId="77777777" w:rsidR="0099317B" w:rsidRPr="0099317B" w:rsidRDefault="0099317B" w:rsidP="0099317B">
            <w:pPr>
              <w:pStyle w:val="AralkYok"/>
            </w:pPr>
            <w:r w:rsidRPr="0099317B">
              <w:t>c) Konuşmasındaki olumlu davranışları sonraki konuşmalarına aktarır.</w:t>
            </w:r>
          </w:p>
          <w:p w14:paraId="077E0049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T.O.2.1. Okuma sürecini yönetebilme</w:t>
            </w:r>
          </w:p>
          <w:p w14:paraId="07DD9337" w14:textId="77777777" w:rsidR="0099317B" w:rsidRPr="0099317B" w:rsidRDefault="0099317B" w:rsidP="0099317B">
            <w:pPr>
              <w:pStyle w:val="AralkYok"/>
            </w:pPr>
            <w:r w:rsidRPr="0099317B">
              <w:t>a) Okuyacağı metnin başlığı ve görsellerini inceler.</w:t>
            </w:r>
          </w:p>
          <w:p w14:paraId="5A655C47" w14:textId="77777777" w:rsidR="0099317B" w:rsidRPr="0099317B" w:rsidRDefault="0099317B" w:rsidP="0099317B">
            <w:pPr>
              <w:pStyle w:val="AralkYok"/>
            </w:pPr>
            <w:r w:rsidRPr="0099317B">
              <w:t>c) Kuralına uygun sesli ve sessiz okur.</w:t>
            </w:r>
          </w:p>
          <w:p w14:paraId="7D91EB94" w14:textId="77777777" w:rsidR="0099317B" w:rsidRPr="0099317B" w:rsidRDefault="0099317B" w:rsidP="0099317B">
            <w:pPr>
              <w:pStyle w:val="AralkYok"/>
            </w:pPr>
            <w:proofErr w:type="gramStart"/>
            <w:r w:rsidRPr="0099317B">
              <w:t>ç</w:t>
            </w:r>
            <w:proofErr w:type="gramEnd"/>
            <w:r w:rsidRPr="0099317B">
              <w:t>) Noktalama işaretlerine dikkat ederek okur.</w:t>
            </w:r>
          </w:p>
          <w:p w14:paraId="62077A29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T.O.2.2. Okudukları ile ilgili anlam oluşturabilme</w:t>
            </w:r>
          </w:p>
          <w:p w14:paraId="53E6583A" w14:textId="77777777" w:rsidR="0099317B" w:rsidRPr="0099317B" w:rsidRDefault="0099317B" w:rsidP="0099317B">
            <w:pPr>
              <w:pStyle w:val="AralkYok"/>
            </w:pPr>
            <w:r w:rsidRPr="0099317B">
              <w:t>b) Okuyacağı metnin başlığından ve görsellerinden hareketle metnin konusu hakkında tahminde bulunur.</w:t>
            </w:r>
          </w:p>
          <w:p w14:paraId="46D38109" w14:textId="77777777" w:rsidR="0099317B" w:rsidRPr="0099317B" w:rsidRDefault="0099317B" w:rsidP="0099317B">
            <w:pPr>
              <w:pStyle w:val="AralkYok"/>
            </w:pPr>
            <w:r w:rsidRPr="0099317B">
              <w:lastRenderedPageBreak/>
              <w:t>c) Metnin başlığı ve görsellerinden hareketle metinde geçen bilgiler/olaylar hakkında tahminde bulunur.</w:t>
            </w:r>
          </w:p>
          <w:p w14:paraId="3B0A198D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T.O.2.3. Okuduklarını çözümleyebilme</w:t>
            </w:r>
          </w:p>
          <w:p w14:paraId="0D83038D" w14:textId="77777777" w:rsidR="0099317B" w:rsidRPr="0099317B" w:rsidRDefault="0099317B" w:rsidP="0099317B">
            <w:pPr>
              <w:pStyle w:val="AralkYok"/>
            </w:pPr>
            <w:r w:rsidRPr="0099317B">
              <w:t>b) Okuduğu metnin konusunu bulur.</w:t>
            </w:r>
          </w:p>
          <w:p w14:paraId="762BFD14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T.O.2.4. Okuma sürecine etki eden durumları gözden geçirebilme</w:t>
            </w:r>
          </w:p>
          <w:p w14:paraId="1098E5B3" w14:textId="77777777" w:rsidR="0099317B" w:rsidRPr="0099317B" w:rsidRDefault="0099317B" w:rsidP="0099317B">
            <w:pPr>
              <w:pStyle w:val="AralkYok"/>
            </w:pPr>
            <w:r w:rsidRPr="0099317B">
              <w:t>a) Okuduğu ortamın okumasına etkisini açıklar.</w:t>
            </w:r>
          </w:p>
          <w:p w14:paraId="54B0BA33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T.O.2.5. Okuma sürecini değerlendirebilme</w:t>
            </w:r>
          </w:p>
          <w:p w14:paraId="1AE41CE2" w14:textId="77777777" w:rsidR="0099317B" w:rsidRPr="0099317B" w:rsidRDefault="0099317B" w:rsidP="0099317B">
            <w:pPr>
              <w:pStyle w:val="AralkYok"/>
            </w:pPr>
            <w:r w:rsidRPr="0099317B">
              <w:t>c) Okuma sürecindeki olumlu davranışlarını sonraki okumalarına aktarır.</w:t>
            </w:r>
          </w:p>
          <w:p w14:paraId="3C34C239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T.Y.2.1. Yazılı anlatım becerilerini yönetebilme</w:t>
            </w:r>
          </w:p>
          <w:p w14:paraId="4F0BE06B" w14:textId="77777777" w:rsidR="0099317B" w:rsidRPr="0099317B" w:rsidRDefault="0099317B" w:rsidP="0099317B">
            <w:pPr>
              <w:pStyle w:val="AralkYok"/>
            </w:pPr>
            <w:r w:rsidRPr="0099317B">
              <w:t>a) Verilen bir yazma görevini hazırlık yaparak yazar.</w:t>
            </w:r>
          </w:p>
          <w:p w14:paraId="15AD4F4D" w14:textId="77777777" w:rsidR="0099317B" w:rsidRPr="0099317B" w:rsidRDefault="0099317B" w:rsidP="0099317B">
            <w:pPr>
              <w:pStyle w:val="AralkYok"/>
            </w:pPr>
            <w:r w:rsidRPr="0099317B">
              <w:t>d) Belirlenen bir konuda yazma planı hazırlar.</w:t>
            </w:r>
          </w:p>
          <w:p w14:paraId="34C7FC10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T.Y.2.2. Yazılarında içerik oluşturabilme</w:t>
            </w:r>
          </w:p>
          <w:p w14:paraId="771DC967" w14:textId="77777777" w:rsidR="0099317B" w:rsidRPr="0099317B" w:rsidRDefault="0099317B" w:rsidP="0099317B">
            <w:pPr>
              <w:pStyle w:val="AralkYok"/>
            </w:pPr>
            <w:r w:rsidRPr="0099317B">
              <w:t>f) Yazılarında sözcükleri anlamına uygun kullanır.</w:t>
            </w:r>
          </w:p>
          <w:p w14:paraId="4CC45B38" w14:textId="77777777" w:rsidR="0099317B" w:rsidRPr="0099317B" w:rsidRDefault="0099317B" w:rsidP="0099317B">
            <w:pPr>
              <w:pStyle w:val="AralkYok"/>
            </w:pPr>
            <w:proofErr w:type="gramStart"/>
            <w:r w:rsidRPr="0099317B">
              <w:t>ı</w:t>
            </w:r>
            <w:proofErr w:type="gramEnd"/>
            <w:r w:rsidRPr="0099317B">
              <w:t>) İstek ve önerilerini yazarak (tebrik, mektup ve anlık ileti) ifade eder.</w:t>
            </w:r>
          </w:p>
          <w:p w14:paraId="23EC5547" w14:textId="77777777" w:rsidR="0099317B" w:rsidRPr="0099317B" w:rsidRDefault="0099317B" w:rsidP="0099317B">
            <w:pPr>
              <w:pStyle w:val="AralkYok"/>
            </w:pPr>
            <w:r w:rsidRPr="0099317B">
              <w:t>j) Görsellerle destekleyerek oluşturduğu e-posta, mektup, anlık ileti türlerindeki yazılarını sunar.</w:t>
            </w:r>
          </w:p>
          <w:p w14:paraId="3C9047C8" w14:textId="77777777" w:rsidR="0099317B" w:rsidRPr="0099317B" w:rsidRDefault="0099317B" w:rsidP="0099317B">
            <w:pPr>
              <w:pStyle w:val="AralkYok"/>
              <w:rPr>
                <w:color w:val="FF0000"/>
              </w:rPr>
            </w:pPr>
            <w:r w:rsidRPr="0099317B">
              <w:rPr>
                <w:color w:val="FF0000"/>
              </w:rPr>
              <w:t>T.Y.2.3. Yazma kurallarını uygulayabilme</w:t>
            </w:r>
          </w:p>
          <w:p w14:paraId="061E85F9" w14:textId="77777777" w:rsidR="0099317B" w:rsidRPr="0099317B" w:rsidRDefault="0099317B" w:rsidP="0099317B">
            <w:pPr>
              <w:pStyle w:val="AralkYok"/>
            </w:pPr>
            <w:r w:rsidRPr="0099317B">
              <w:t>a) Hedef kitle ve konunun özelliğine göre hazırladığı plana uygun yazar.</w:t>
            </w:r>
          </w:p>
          <w:p w14:paraId="5C064B6A" w14:textId="77777777" w:rsidR="0099317B" w:rsidRPr="0099317B" w:rsidRDefault="0099317B" w:rsidP="0099317B">
            <w:pPr>
              <w:pStyle w:val="AralkYok"/>
            </w:pPr>
            <w:r w:rsidRPr="0099317B">
              <w:t>b) Anlamını bilmediği sözcüğün anlamını çevrim içi veya basılı kaynaklardan araştırarak yazar.</w:t>
            </w:r>
          </w:p>
          <w:p w14:paraId="06A59694" w14:textId="5753F7FF" w:rsidR="00AB3CBC" w:rsidRPr="0099317B" w:rsidRDefault="0099317B" w:rsidP="0099317B">
            <w:pPr>
              <w:pStyle w:val="AralkYok"/>
            </w:pPr>
            <w:r w:rsidRPr="0099317B">
              <w:t>c) Yazılarında sözcükleri yerinde kullanır.</w:t>
            </w:r>
          </w:p>
        </w:tc>
      </w:tr>
      <w:tr w:rsidR="00BD4AC9" w:rsidRPr="0019351F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0FDD48D9" w:rsidR="0072755A" w:rsidRPr="0019351F" w:rsidRDefault="00DA0F8B" w:rsidP="00BD4AC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Kararla Gelen Başarı</w:t>
            </w:r>
          </w:p>
        </w:tc>
      </w:tr>
      <w:tr w:rsidR="00BD4AC9" w:rsidRPr="0019351F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28C964D7" w:rsidR="00BD4AC9" w:rsidRPr="0099317B" w:rsidRDefault="0099317B" w:rsidP="0099317B">
            <w:proofErr w:type="gramStart"/>
            <w:r w:rsidRPr="0099317B">
              <w:t>çocuk</w:t>
            </w:r>
            <w:proofErr w:type="gramEnd"/>
            <w:r w:rsidRPr="0099317B">
              <w:t xml:space="preserve"> hakları, demokrasi, eşitlik, mahremiyet, sorumluluk, temel hak ve özgürlükler</w:t>
            </w:r>
          </w:p>
        </w:tc>
      </w:tr>
      <w:tr w:rsidR="00BD4AC9" w:rsidRPr="0019351F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Süreç Değerlendirme Formu</w:t>
            </w:r>
          </w:p>
          <w:p w14:paraId="7B5DBE7E" w14:textId="2A302088" w:rsidR="00D10111" w:rsidRPr="0019351F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Gözlem Formu</w:t>
            </w:r>
          </w:p>
        </w:tc>
      </w:tr>
      <w:tr w:rsidR="00BD4AC9" w:rsidRPr="0019351F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19351F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19351F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19351F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211F2D4A" w:rsidR="0019351F" w:rsidRPr="002C472F" w:rsidRDefault="00D10111" w:rsidP="002C472F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19351F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19351F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19351F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E5E018B" w14:textId="77777777" w:rsidR="00BD4AC9" w:rsidRPr="0019351F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5ED2D5D7" w:rsidR="0019351F" w:rsidRPr="002C472F" w:rsidRDefault="00F50C3E" w:rsidP="002C472F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7A2E57">
              <w:rPr>
                <w:rFonts w:cstheme="minorHAnsi"/>
                <w:sz w:val="20"/>
                <w:szCs w:val="20"/>
              </w:rPr>
              <w:t>1</w:t>
            </w:r>
            <w:r w:rsidR="00DA0F8B">
              <w:rPr>
                <w:rFonts w:cstheme="minorHAnsi"/>
                <w:sz w:val="20"/>
                <w:szCs w:val="20"/>
              </w:rPr>
              <w:t>57</w:t>
            </w:r>
            <w:r w:rsidRPr="0019351F">
              <w:rPr>
                <w:rFonts w:cstheme="minorHAnsi"/>
                <w:sz w:val="20"/>
                <w:szCs w:val="20"/>
              </w:rPr>
              <w:t>’d</w:t>
            </w:r>
            <w:r w:rsidR="00DA0F8B">
              <w:rPr>
                <w:rFonts w:cstheme="minorHAnsi"/>
                <w:sz w:val="20"/>
                <w:szCs w:val="20"/>
              </w:rPr>
              <w:t>e</w:t>
            </w:r>
            <w:r w:rsidRPr="0019351F">
              <w:rPr>
                <w:rFonts w:cstheme="minorHAnsi"/>
                <w:sz w:val="20"/>
                <w:szCs w:val="20"/>
              </w:rPr>
              <w:t>ki “Metne Yolculuk Başlıyor” çalışması yapılır.</w:t>
            </w:r>
          </w:p>
        </w:tc>
      </w:tr>
      <w:tr w:rsidR="00BD4AC9" w:rsidRPr="0019351F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6814FDC1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DA0F8B">
              <w:rPr>
                <w:rFonts w:cstheme="minorHAnsi"/>
                <w:sz w:val="20"/>
                <w:szCs w:val="20"/>
              </w:rPr>
              <w:t>Kararla Gelen Başarı</w:t>
            </w:r>
            <w:r w:rsidRPr="0019351F">
              <w:rPr>
                <w:rFonts w:cstheme="minorHAnsi"/>
                <w:sz w:val="20"/>
                <w:szCs w:val="20"/>
              </w:rPr>
              <w:t xml:space="preserve">” </w:t>
            </w:r>
            <w:r w:rsidR="002C472F">
              <w:rPr>
                <w:rFonts w:cstheme="minorHAnsi"/>
                <w:sz w:val="20"/>
                <w:szCs w:val="20"/>
              </w:rPr>
              <w:t>metninin</w:t>
            </w:r>
            <w:r w:rsidRPr="0019351F">
              <w:rPr>
                <w:rFonts w:cstheme="minorHAnsi"/>
                <w:sz w:val="20"/>
                <w:szCs w:val="20"/>
              </w:rPr>
              <w:t xml:space="preserve"> konusu görsellere ve başlığa göre tahmin edilir.</w:t>
            </w:r>
          </w:p>
          <w:p w14:paraId="18255EFD" w14:textId="545BFA68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“</w:t>
            </w:r>
            <w:r w:rsidR="00DA0F8B">
              <w:rPr>
                <w:rFonts w:cstheme="minorHAnsi"/>
                <w:sz w:val="20"/>
                <w:szCs w:val="20"/>
              </w:rPr>
              <w:t>Kararla Gelen Başarı</w:t>
            </w:r>
            <w:r w:rsidRPr="0019351F">
              <w:rPr>
                <w:rFonts w:cstheme="minorHAnsi"/>
                <w:sz w:val="20"/>
                <w:szCs w:val="20"/>
              </w:rPr>
              <w:t xml:space="preserve">” </w:t>
            </w:r>
            <w:r w:rsidR="002C472F">
              <w:rPr>
                <w:rFonts w:cstheme="minorHAnsi"/>
                <w:sz w:val="20"/>
                <w:szCs w:val="20"/>
              </w:rPr>
              <w:t>metni</w:t>
            </w:r>
            <w:r w:rsidRPr="0019351F">
              <w:rPr>
                <w:rFonts w:cstheme="minorHAnsi"/>
                <w:sz w:val="20"/>
                <w:szCs w:val="20"/>
              </w:rPr>
              <w:t xml:space="preserve"> noktalama işaretlerine dikkat edilerek önce sessiz sonra sesli okunur. Anlamı bilinmeyen kelimelerin altı çizilir.</w:t>
            </w:r>
          </w:p>
          <w:p w14:paraId="0F9F38A9" w14:textId="00A999C1" w:rsidR="00CF1BF4" w:rsidRPr="0019351F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DA0F8B">
              <w:rPr>
                <w:rFonts w:cstheme="minorHAnsi"/>
                <w:sz w:val="20"/>
                <w:szCs w:val="20"/>
              </w:rPr>
              <w:t>160</w:t>
            </w:r>
            <w:r w:rsidRPr="0019351F">
              <w:rPr>
                <w:rFonts w:cstheme="minorHAnsi"/>
                <w:sz w:val="20"/>
                <w:szCs w:val="20"/>
              </w:rPr>
              <w:t xml:space="preserve">,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DA0F8B">
              <w:rPr>
                <w:rFonts w:cstheme="minorHAnsi"/>
                <w:sz w:val="20"/>
                <w:szCs w:val="20"/>
              </w:rPr>
              <w:t>61</w:t>
            </w:r>
            <w:r w:rsidR="002C472F">
              <w:rPr>
                <w:rFonts w:cstheme="minorHAnsi"/>
                <w:sz w:val="20"/>
                <w:szCs w:val="20"/>
              </w:rPr>
              <w:t xml:space="preserve">, </w:t>
            </w:r>
            <w:r w:rsidR="00DA0F8B">
              <w:rPr>
                <w:rFonts w:cstheme="minorHAnsi"/>
                <w:sz w:val="20"/>
                <w:szCs w:val="20"/>
              </w:rPr>
              <w:t>162, 163</w:t>
            </w:r>
            <w:r w:rsidRPr="0019351F">
              <w:rPr>
                <w:rFonts w:cstheme="minorHAnsi"/>
                <w:sz w:val="20"/>
                <w:szCs w:val="20"/>
              </w:rPr>
              <w:t xml:space="preserve"> ve </w:t>
            </w:r>
            <w:r w:rsidR="0019351F" w:rsidRPr="0019351F">
              <w:rPr>
                <w:rFonts w:cstheme="minorHAnsi"/>
                <w:sz w:val="20"/>
                <w:szCs w:val="20"/>
              </w:rPr>
              <w:t>1</w:t>
            </w:r>
            <w:r w:rsidR="00DA0F8B">
              <w:rPr>
                <w:rFonts w:cstheme="minorHAnsi"/>
                <w:sz w:val="20"/>
                <w:szCs w:val="20"/>
              </w:rPr>
              <w:t>64</w:t>
            </w:r>
            <w:r w:rsidRPr="0019351F">
              <w:rPr>
                <w:rFonts w:cstheme="minorHAnsi"/>
                <w:sz w:val="20"/>
                <w:szCs w:val="20"/>
              </w:rPr>
              <w:t>’</w:t>
            </w:r>
            <w:r w:rsidR="00DA0F8B">
              <w:rPr>
                <w:rFonts w:cstheme="minorHAnsi"/>
                <w:sz w:val="20"/>
                <w:szCs w:val="20"/>
              </w:rPr>
              <w:t>te</w:t>
            </w:r>
            <w:r w:rsidRPr="0019351F">
              <w:rPr>
                <w:rFonts w:cstheme="minorHAnsi"/>
                <w:sz w:val="20"/>
                <w:szCs w:val="20"/>
              </w:rPr>
              <w:t>ki etkinlikler yapılır.</w:t>
            </w:r>
          </w:p>
        </w:tc>
      </w:tr>
      <w:tr w:rsidR="00BD4AC9" w:rsidRPr="0019351F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19351F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9351F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19351F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19351F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19351F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19351F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19351F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19351F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773A6B16" w14:textId="7F02BA6F" w:rsidR="007E05A0" w:rsidRDefault="005874C2" w:rsidP="002C472F">
      <w:pPr>
        <w:pStyle w:val="AralkYok"/>
        <w:ind w:left="7080" w:firstLine="708"/>
      </w:pPr>
      <w:r>
        <w:t xml:space="preserve"> </w:t>
      </w:r>
    </w:p>
    <w:p w14:paraId="4D6BFA74" w14:textId="7CF84C3F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DA0F8B">
        <w:t>01</w:t>
      </w:r>
      <w:r w:rsidR="00E640FE">
        <w:t>/0</w:t>
      </w:r>
      <w:r w:rsidR="00DA0F8B">
        <w:t>6</w:t>
      </w:r>
      <w:r w:rsidR="00E640FE">
        <w:t>/2026</w:t>
      </w:r>
    </w:p>
    <w:p w14:paraId="7D549849" w14:textId="26B73AD3" w:rsidR="00DB5D44" w:rsidRPr="002C472F" w:rsidRDefault="00D26EE7" w:rsidP="002C472F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sectPr w:rsidR="00DB5D44" w:rsidRPr="002C472F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CC378" w14:textId="77777777" w:rsidR="003D3DBC" w:rsidRDefault="003D3DBC" w:rsidP="00096A4E">
      <w:pPr>
        <w:spacing w:after="0" w:line="240" w:lineRule="auto"/>
      </w:pPr>
      <w:r>
        <w:separator/>
      </w:r>
    </w:p>
  </w:endnote>
  <w:endnote w:type="continuationSeparator" w:id="0">
    <w:p w14:paraId="7B3FC161" w14:textId="77777777" w:rsidR="003D3DBC" w:rsidRDefault="003D3DBC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69CF7" w14:textId="77777777" w:rsidR="003D3DBC" w:rsidRDefault="003D3DBC" w:rsidP="00096A4E">
      <w:pPr>
        <w:spacing w:after="0" w:line="240" w:lineRule="auto"/>
      </w:pPr>
      <w:r>
        <w:separator/>
      </w:r>
    </w:p>
  </w:footnote>
  <w:footnote w:type="continuationSeparator" w:id="0">
    <w:p w14:paraId="339E059F" w14:textId="77777777" w:rsidR="003D3DBC" w:rsidRDefault="003D3DBC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4F5AF5F3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7A2E57">
      <w:rPr>
        <w:rFonts w:cstheme="minorHAnsi"/>
        <w:sz w:val="20"/>
        <w:szCs w:val="20"/>
      </w:rPr>
      <w:t>3</w:t>
    </w:r>
    <w:r w:rsidR="00DA0F8B">
      <w:rPr>
        <w:rFonts w:cstheme="minorHAnsi"/>
        <w:sz w:val="20"/>
        <w:szCs w:val="20"/>
      </w:rPr>
      <w:t>4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9"/>
  </w:num>
  <w:num w:numId="2" w16cid:durableId="1156990206">
    <w:abstractNumId w:val="10"/>
  </w:num>
  <w:num w:numId="3" w16cid:durableId="62262986">
    <w:abstractNumId w:val="8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9688A"/>
    <w:rsid w:val="00096A4E"/>
    <w:rsid w:val="000A6735"/>
    <w:rsid w:val="000C7EB1"/>
    <w:rsid w:val="0011140F"/>
    <w:rsid w:val="00121DAD"/>
    <w:rsid w:val="00150A03"/>
    <w:rsid w:val="00153483"/>
    <w:rsid w:val="0017325A"/>
    <w:rsid w:val="0019351F"/>
    <w:rsid w:val="001A0442"/>
    <w:rsid w:val="001E15F0"/>
    <w:rsid w:val="002927B3"/>
    <w:rsid w:val="00295415"/>
    <w:rsid w:val="002C472F"/>
    <w:rsid w:val="00322DC5"/>
    <w:rsid w:val="00343ADF"/>
    <w:rsid w:val="0036107C"/>
    <w:rsid w:val="00365235"/>
    <w:rsid w:val="003A3500"/>
    <w:rsid w:val="003C516A"/>
    <w:rsid w:val="003C72DC"/>
    <w:rsid w:val="003D1FC5"/>
    <w:rsid w:val="003D3DBC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047F9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43CC6"/>
    <w:rsid w:val="00670398"/>
    <w:rsid w:val="00671372"/>
    <w:rsid w:val="00676C37"/>
    <w:rsid w:val="00694B87"/>
    <w:rsid w:val="006A0768"/>
    <w:rsid w:val="006C7E7E"/>
    <w:rsid w:val="0070145C"/>
    <w:rsid w:val="007206AD"/>
    <w:rsid w:val="0072755A"/>
    <w:rsid w:val="0075719B"/>
    <w:rsid w:val="007969D1"/>
    <w:rsid w:val="007A2E57"/>
    <w:rsid w:val="007A5532"/>
    <w:rsid w:val="007E05A0"/>
    <w:rsid w:val="008156E9"/>
    <w:rsid w:val="00826515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9317B"/>
    <w:rsid w:val="009C1A58"/>
    <w:rsid w:val="009D078A"/>
    <w:rsid w:val="009F0774"/>
    <w:rsid w:val="00A257A9"/>
    <w:rsid w:val="00A46669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52C06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0F8B"/>
    <w:rsid w:val="00DA1E15"/>
    <w:rsid w:val="00DB5D44"/>
    <w:rsid w:val="00DD4D68"/>
    <w:rsid w:val="00E14DF9"/>
    <w:rsid w:val="00E603CC"/>
    <w:rsid w:val="00E640FE"/>
    <w:rsid w:val="00EA2409"/>
    <w:rsid w:val="00EE45A8"/>
    <w:rsid w:val="00EE5817"/>
    <w:rsid w:val="00EF0115"/>
    <w:rsid w:val="00F002AF"/>
    <w:rsid w:val="00F273E1"/>
    <w:rsid w:val="00F40EE7"/>
    <w:rsid w:val="00F50C3E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2026-05-31T21:05:00Z</dcterms:created>
  <dcterms:modified xsi:type="dcterms:W3CDTF">2026-05-31T21:05:00Z</dcterms:modified>
</cp:coreProperties>
</file>