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096A4E" w:rsidRPr="007F40D7" w14:paraId="54E1571A" w14:textId="77777777" w:rsidTr="007F40D7">
        <w:trPr>
          <w:trHeight w:val="274"/>
        </w:trPr>
        <w:tc>
          <w:tcPr>
            <w:tcW w:w="2405" w:type="dxa"/>
            <w:vAlign w:val="center"/>
          </w:tcPr>
          <w:p w14:paraId="172F5A62" w14:textId="36806A3A" w:rsidR="00096A4E" w:rsidRPr="007F40D7" w:rsidRDefault="00353491" w:rsidP="007F40D7">
            <w:pPr>
              <w:rPr>
                <w:rFonts w:cstheme="minorHAnsi"/>
                <w:sz w:val="20"/>
                <w:szCs w:val="20"/>
              </w:rPr>
            </w:pPr>
            <w:r w:rsidRPr="007F40D7">
              <w:rPr>
                <w:rFonts w:cstheme="minorHAnsi"/>
                <w:sz w:val="20"/>
                <w:szCs w:val="20"/>
              </w:rPr>
              <w:t>Öğrenme Alanı</w:t>
            </w:r>
          </w:p>
        </w:tc>
        <w:tc>
          <w:tcPr>
            <w:tcW w:w="7433" w:type="dxa"/>
            <w:vAlign w:val="center"/>
          </w:tcPr>
          <w:p w14:paraId="0EAB18C1" w14:textId="2DD5EA02" w:rsidR="00096A4E" w:rsidRPr="007F40D7" w:rsidRDefault="00B74645" w:rsidP="007F40D7">
            <w:pPr>
              <w:rPr>
                <w:rFonts w:cstheme="minorHAnsi"/>
                <w:sz w:val="20"/>
                <w:szCs w:val="20"/>
              </w:rPr>
            </w:pPr>
            <w:r w:rsidRPr="007F40D7">
              <w:rPr>
                <w:rFonts w:cstheme="minorHAnsi"/>
                <w:sz w:val="20"/>
                <w:szCs w:val="20"/>
              </w:rPr>
              <w:t>NESNELERİN GEOMETRİSİ (1)</w:t>
            </w:r>
          </w:p>
        </w:tc>
      </w:tr>
      <w:tr w:rsidR="00096A4E" w:rsidRPr="007F40D7" w14:paraId="7B05704B" w14:textId="77777777" w:rsidTr="007F40D7">
        <w:trPr>
          <w:trHeight w:val="268"/>
        </w:trPr>
        <w:tc>
          <w:tcPr>
            <w:tcW w:w="2405" w:type="dxa"/>
            <w:vAlign w:val="center"/>
          </w:tcPr>
          <w:p w14:paraId="63D75E5E" w14:textId="4B86F7DE" w:rsidR="00096A4E" w:rsidRPr="007F40D7" w:rsidRDefault="00096A4E" w:rsidP="007F40D7">
            <w:pPr>
              <w:rPr>
                <w:rFonts w:cstheme="minorHAnsi"/>
                <w:sz w:val="20"/>
                <w:szCs w:val="20"/>
              </w:rPr>
            </w:pPr>
            <w:r w:rsidRPr="007F40D7">
              <w:rPr>
                <w:rFonts w:cstheme="minorHAnsi"/>
                <w:sz w:val="20"/>
                <w:szCs w:val="20"/>
              </w:rPr>
              <w:t>Süre</w:t>
            </w:r>
          </w:p>
        </w:tc>
        <w:tc>
          <w:tcPr>
            <w:tcW w:w="7433" w:type="dxa"/>
            <w:vAlign w:val="center"/>
          </w:tcPr>
          <w:p w14:paraId="584C1D1B" w14:textId="5EE8C686" w:rsidR="00096A4E" w:rsidRPr="007F40D7" w:rsidRDefault="00B74645" w:rsidP="007F40D7">
            <w:pPr>
              <w:rPr>
                <w:rFonts w:cstheme="minorHAnsi"/>
                <w:sz w:val="20"/>
                <w:szCs w:val="20"/>
              </w:rPr>
            </w:pPr>
            <w:r w:rsidRPr="007F40D7">
              <w:rPr>
                <w:rFonts w:cstheme="minorHAnsi"/>
                <w:sz w:val="20"/>
                <w:szCs w:val="20"/>
              </w:rPr>
              <w:t>5</w:t>
            </w:r>
            <w:r w:rsidR="00C823A4" w:rsidRPr="007F40D7">
              <w:rPr>
                <w:rFonts w:cstheme="minorHAnsi"/>
                <w:sz w:val="20"/>
                <w:szCs w:val="20"/>
              </w:rPr>
              <w:t xml:space="preserve"> Ders Saati</w:t>
            </w:r>
          </w:p>
        </w:tc>
      </w:tr>
      <w:tr w:rsidR="00096A4E" w:rsidRPr="007F40D7" w14:paraId="714839DA" w14:textId="77777777" w:rsidTr="007F40D7">
        <w:trPr>
          <w:trHeight w:val="285"/>
        </w:trPr>
        <w:tc>
          <w:tcPr>
            <w:tcW w:w="2405" w:type="dxa"/>
            <w:vAlign w:val="center"/>
          </w:tcPr>
          <w:p w14:paraId="08DAF058" w14:textId="2BF908B5" w:rsidR="00096A4E" w:rsidRPr="007F40D7" w:rsidRDefault="00096A4E" w:rsidP="007F40D7">
            <w:pPr>
              <w:rPr>
                <w:rFonts w:cstheme="minorHAnsi"/>
                <w:sz w:val="20"/>
                <w:szCs w:val="20"/>
              </w:rPr>
            </w:pPr>
            <w:r w:rsidRPr="007F40D7">
              <w:rPr>
                <w:rFonts w:cstheme="minorHAnsi"/>
                <w:sz w:val="20"/>
                <w:szCs w:val="20"/>
              </w:rPr>
              <w:t>Kavramsal Beceriler</w:t>
            </w:r>
          </w:p>
        </w:tc>
        <w:tc>
          <w:tcPr>
            <w:tcW w:w="7433" w:type="dxa"/>
            <w:vAlign w:val="center"/>
          </w:tcPr>
          <w:p w14:paraId="52430CA0" w14:textId="225C79F5" w:rsidR="00096A4E" w:rsidRPr="007F40D7" w:rsidRDefault="00161D6A" w:rsidP="007F40D7">
            <w:pPr>
              <w:rPr>
                <w:rFonts w:cstheme="minorHAnsi"/>
                <w:sz w:val="20"/>
                <w:szCs w:val="20"/>
              </w:rPr>
            </w:pPr>
            <w:r w:rsidRPr="007F40D7">
              <w:rPr>
                <w:rFonts w:cstheme="minorHAnsi"/>
                <w:sz w:val="20"/>
                <w:szCs w:val="20"/>
              </w:rPr>
              <w:t>KB2.5. Sınıflandırma, KB2.11. Gözleme Dayalı Tahmin Etme, KB2.14. Yorumlama, KB2.20. Sentezleme</w:t>
            </w:r>
          </w:p>
        </w:tc>
      </w:tr>
      <w:tr w:rsidR="00096A4E" w:rsidRPr="007F40D7" w14:paraId="42033E02" w14:textId="77777777" w:rsidTr="007F40D7">
        <w:trPr>
          <w:trHeight w:val="134"/>
        </w:trPr>
        <w:tc>
          <w:tcPr>
            <w:tcW w:w="2405" w:type="dxa"/>
            <w:vAlign w:val="center"/>
          </w:tcPr>
          <w:p w14:paraId="7AE05754" w14:textId="5D5DB2DD" w:rsidR="00096A4E" w:rsidRPr="007F40D7" w:rsidRDefault="00096A4E" w:rsidP="007F40D7">
            <w:pPr>
              <w:rPr>
                <w:rFonts w:cstheme="minorHAnsi"/>
                <w:sz w:val="20"/>
                <w:szCs w:val="20"/>
              </w:rPr>
            </w:pPr>
            <w:r w:rsidRPr="007F40D7">
              <w:rPr>
                <w:rFonts w:cstheme="minorHAnsi"/>
                <w:sz w:val="20"/>
                <w:szCs w:val="20"/>
              </w:rPr>
              <w:t>Eğilimler</w:t>
            </w:r>
          </w:p>
        </w:tc>
        <w:tc>
          <w:tcPr>
            <w:tcW w:w="7433" w:type="dxa"/>
            <w:vAlign w:val="center"/>
          </w:tcPr>
          <w:p w14:paraId="0B832A87" w14:textId="282DEE16" w:rsidR="00096A4E" w:rsidRPr="007F40D7" w:rsidRDefault="00161D6A" w:rsidP="007F40D7">
            <w:pPr>
              <w:rPr>
                <w:rFonts w:cstheme="minorHAnsi"/>
                <w:sz w:val="20"/>
                <w:szCs w:val="20"/>
              </w:rPr>
            </w:pPr>
            <w:r w:rsidRPr="007F40D7">
              <w:rPr>
                <w:rFonts w:cstheme="minorHAnsi"/>
                <w:sz w:val="20"/>
                <w:szCs w:val="20"/>
              </w:rPr>
              <w:t>E1.1. Merak, E2.2. Sorumluluk, E2.5. Oyunseverlik, E3.3. Yaratıcılık, E3.11. Özgün Düşünce</w:t>
            </w:r>
          </w:p>
        </w:tc>
      </w:tr>
      <w:tr w:rsidR="00096A4E" w:rsidRPr="007F40D7" w14:paraId="296C7AB3" w14:textId="77777777" w:rsidTr="007F40D7">
        <w:trPr>
          <w:trHeight w:val="135"/>
        </w:trPr>
        <w:tc>
          <w:tcPr>
            <w:tcW w:w="9838" w:type="dxa"/>
            <w:gridSpan w:val="2"/>
            <w:shd w:val="clear" w:color="auto" w:fill="9CC2E5" w:themeFill="accent1" w:themeFillTint="99"/>
            <w:vAlign w:val="center"/>
          </w:tcPr>
          <w:p w14:paraId="5AE54A9E" w14:textId="083E899C" w:rsidR="00096A4E" w:rsidRPr="007F40D7" w:rsidRDefault="00096A4E" w:rsidP="007F40D7">
            <w:pPr>
              <w:jc w:val="center"/>
              <w:rPr>
                <w:rFonts w:cstheme="minorHAnsi"/>
                <w:b/>
                <w:bCs/>
                <w:sz w:val="20"/>
                <w:szCs w:val="20"/>
              </w:rPr>
            </w:pPr>
            <w:r w:rsidRPr="007F40D7">
              <w:rPr>
                <w:rFonts w:cstheme="minorHAnsi"/>
                <w:b/>
                <w:bCs/>
                <w:sz w:val="20"/>
                <w:szCs w:val="20"/>
              </w:rPr>
              <w:t>PROGRAMLAR ARASI BİLEŞENLER</w:t>
            </w:r>
          </w:p>
        </w:tc>
      </w:tr>
      <w:tr w:rsidR="00096A4E" w:rsidRPr="007F40D7" w14:paraId="713EF109" w14:textId="77777777" w:rsidTr="007F40D7">
        <w:trPr>
          <w:trHeight w:val="499"/>
        </w:trPr>
        <w:tc>
          <w:tcPr>
            <w:tcW w:w="2405" w:type="dxa"/>
            <w:shd w:val="clear" w:color="auto" w:fill="FFFFFF" w:themeFill="background1"/>
            <w:vAlign w:val="center"/>
          </w:tcPr>
          <w:p w14:paraId="41ABDCB3" w14:textId="33A7FE37" w:rsidR="00096A4E" w:rsidRPr="007F40D7" w:rsidRDefault="00096A4E" w:rsidP="007F40D7">
            <w:pPr>
              <w:rPr>
                <w:rFonts w:cstheme="minorHAnsi"/>
                <w:sz w:val="20"/>
                <w:szCs w:val="20"/>
              </w:rPr>
            </w:pPr>
            <w:r w:rsidRPr="007F40D7">
              <w:rPr>
                <w:rFonts w:cstheme="minorHAnsi"/>
                <w:sz w:val="20"/>
                <w:szCs w:val="20"/>
              </w:rPr>
              <w:t>Sosyal-Duygusal Öğrenme Becerileri</w:t>
            </w:r>
          </w:p>
        </w:tc>
        <w:tc>
          <w:tcPr>
            <w:tcW w:w="7433" w:type="dxa"/>
            <w:vAlign w:val="center"/>
          </w:tcPr>
          <w:p w14:paraId="793E974A" w14:textId="49D90FC0" w:rsidR="00096A4E" w:rsidRPr="007F40D7" w:rsidRDefault="00161D6A" w:rsidP="007F40D7">
            <w:pPr>
              <w:rPr>
                <w:rFonts w:cstheme="minorHAnsi"/>
                <w:sz w:val="20"/>
                <w:szCs w:val="20"/>
              </w:rPr>
            </w:pPr>
            <w:r w:rsidRPr="007F40D7">
              <w:rPr>
                <w:rFonts w:cstheme="minorHAnsi"/>
                <w:sz w:val="20"/>
                <w:szCs w:val="20"/>
              </w:rPr>
              <w:t>SDB1.1. Kendini Tanıma (Öz Farkındalık Becerisi), SDB1.2. Kendini Düzenleme (Öz Düzenleme Becerisi), SDB2.2. İş Birliği</w:t>
            </w:r>
          </w:p>
        </w:tc>
      </w:tr>
      <w:tr w:rsidR="00096A4E" w:rsidRPr="007F40D7" w14:paraId="09C80CF5" w14:textId="77777777" w:rsidTr="007F40D7">
        <w:trPr>
          <w:trHeight w:val="276"/>
        </w:trPr>
        <w:tc>
          <w:tcPr>
            <w:tcW w:w="2405" w:type="dxa"/>
            <w:shd w:val="clear" w:color="auto" w:fill="FFFFFF" w:themeFill="background1"/>
            <w:vAlign w:val="center"/>
          </w:tcPr>
          <w:p w14:paraId="16B1C98D" w14:textId="6CD775AD" w:rsidR="00096A4E" w:rsidRPr="007F40D7" w:rsidRDefault="00096A4E" w:rsidP="007F40D7">
            <w:pPr>
              <w:rPr>
                <w:rFonts w:cstheme="minorHAnsi"/>
                <w:sz w:val="20"/>
                <w:szCs w:val="20"/>
              </w:rPr>
            </w:pPr>
            <w:r w:rsidRPr="007F40D7">
              <w:rPr>
                <w:rFonts w:cstheme="minorHAnsi"/>
                <w:sz w:val="20"/>
                <w:szCs w:val="20"/>
              </w:rPr>
              <w:t>Değerler</w:t>
            </w:r>
          </w:p>
        </w:tc>
        <w:tc>
          <w:tcPr>
            <w:tcW w:w="7433" w:type="dxa"/>
            <w:vAlign w:val="center"/>
          </w:tcPr>
          <w:p w14:paraId="3D8DF3A0" w14:textId="2E45877F" w:rsidR="00096A4E" w:rsidRPr="007F40D7" w:rsidRDefault="00161D6A" w:rsidP="007F40D7">
            <w:pPr>
              <w:rPr>
                <w:rFonts w:cstheme="minorHAnsi"/>
                <w:sz w:val="20"/>
                <w:szCs w:val="20"/>
              </w:rPr>
            </w:pPr>
            <w:r w:rsidRPr="007F40D7">
              <w:rPr>
                <w:rFonts w:cstheme="minorHAnsi"/>
                <w:sz w:val="20"/>
                <w:szCs w:val="20"/>
              </w:rPr>
              <w:t>D3. Çalışkanlık, D7. Estetik, D16. Sorumluluk</w:t>
            </w:r>
          </w:p>
        </w:tc>
      </w:tr>
      <w:tr w:rsidR="00096A4E" w:rsidRPr="007F40D7" w14:paraId="40FD2482" w14:textId="77777777" w:rsidTr="007F40D7">
        <w:trPr>
          <w:trHeight w:val="350"/>
        </w:trPr>
        <w:tc>
          <w:tcPr>
            <w:tcW w:w="2405" w:type="dxa"/>
            <w:shd w:val="clear" w:color="auto" w:fill="FFFFFF" w:themeFill="background1"/>
            <w:vAlign w:val="center"/>
          </w:tcPr>
          <w:p w14:paraId="5AA5BF96" w14:textId="76C3E2E7" w:rsidR="00096A4E" w:rsidRPr="007F40D7" w:rsidRDefault="00096A4E" w:rsidP="007F40D7">
            <w:pPr>
              <w:rPr>
                <w:rFonts w:cstheme="minorHAnsi"/>
                <w:sz w:val="20"/>
                <w:szCs w:val="20"/>
              </w:rPr>
            </w:pPr>
            <w:r w:rsidRPr="007F40D7">
              <w:rPr>
                <w:rFonts w:cstheme="minorHAnsi"/>
                <w:sz w:val="20"/>
                <w:szCs w:val="20"/>
              </w:rPr>
              <w:t>Okuryazarlık Becerileri</w:t>
            </w:r>
          </w:p>
        </w:tc>
        <w:tc>
          <w:tcPr>
            <w:tcW w:w="7433" w:type="dxa"/>
            <w:vAlign w:val="center"/>
          </w:tcPr>
          <w:p w14:paraId="23B3BA41" w14:textId="47DB03AF" w:rsidR="00096A4E" w:rsidRPr="007F40D7" w:rsidRDefault="00161D6A" w:rsidP="007F40D7">
            <w:pPr>
              <w:rPr>
                <w:rFonts w:cstheme="minorHAnsi"/>
                <w:sz w:val="20"/>
                <w:szCs w:val="20"/>
              </w:rPr>
            </w:pPr>
            <w:r w:rsidRPr="007F40D7">
              <w:rPr>
                <w:rFonts w:cstheme="minorHAnsi"/>
                <w:sz w:val="20"/>
                <w:szCs w:val="20"/>
              </w:rPr>
              <w:t>OB1. Bilgi Okuryazarlığı, OB2. Dijital Okuryazarlık, OB4. Görsel Okuryazarlık, OB7. Veri Okuryazarlığı</w:t>
            </w:r>
          </w:p>
        </w:tc>
      </w:tr>
      <w:tr w:rsidR="00096A4E" w:rsidRPr="007F40D7" w14:paraId="2470FD7C" w14:textId="77777777" w:rsidTr="007F40D7">
        <w:trPr>
          <w:trHeight w:val="300"/>
        </w:trPr>
        <w:tc>
          <w:tcPr>
            <w:tcW w:w="2405" w:type="dxa"/>
            <w:shd w:val="clear" w:color="auto" w:fill="FFFFFF" w:themeFill="background1"/>
            <w:vAlign w:val="center"/>
          </w:tcPr>
          <w:p w14:paraId="4A6E6159" w14:textId="335537D4" w:rsidR="00096A4E" w:rsidRPr="007F40D7" w:rsidRDefault="00096A4E" w:rsidP="007F40D7">
            <w:pPr>
              <w:rPr>
                <w:rFonts w:cstheme="minorHAnsi"/>
                <w:sz w:val="20"/>
                <w:szCs w:val="20"/>
              </w:rPr>
            </w:pPr>
            <w:r w:rsidRPr="007F40D7">
              <w:rPr>
                <w:rFonts w:cstheme="minorHAnsi"/>
                <w:sz w:val="20"/>
                <w:szCs w:val="20"/>
              </w:rPr>
              <w:t>Disiplinler Arası İlişkiler</w:t>
            </w:r>
          </w:p>
        </w:tc>
        <w:tc>
          <w:tcPr>
            <w:tcW w:w="7433" w:type="dxa"/>
            <w:vAlign w:val="center"/>
          </w:tcPr>
          <w:p w14:paraId="0799702C" w14:textId="359CAED2" w:rsidR="00096A4E" w:rsidRPr="007F40D7" w:rsidRDefault="00B74645" w:rsidP="007F40D7">
            <w:pPr>
              <w:rPr>
                <w:rFonts w:cstheme="minorHAnsi"/>
                <w:sz w:val="20"/>
                <w:szCs w:val="20"/>
              </w:rPr>
            </w:pPr>
            <w:r w:rsidRPr="007F40D7">
              <w:rPr>
                <w:rFonts w:cstheme="minorHAnsi"/>
                <w:sz w:val="20"/>
                <w:szCs w:val="20"/>
              </w:rPr>
              <w:t>Görsel Sanatlar</w:t>
            </w:r>
          </w:p>
        </w:tc>
      </w:tr>
      <w:tr w:rsidR="00353491" w:rsidRPr="007F40D7" w14:paraId="781B079C" w14:textId="77777777" w:rsidTr="007F40D7">
        <w:trPr>
          <w:trHeight w:val="402"/>
        </w:trPr>
        <w:tc>
          <w:tcPr>
            <w:tcW w:w="2405" w:type="dxa"/>
            <w:shd w:val="clear" w:color="auto" w:fill="FFFFFF" w:themeFill="background1"/>
            <w:vAlign w:val="center"/>
          </w:tcPr>
          <w:p w14:paraId="2CEF6EC9" w14:textId="312DDACD" w:rsidR="00353491" w:rsidRPr="007F40D7" w:rsidRDefault="00353491" w:rsidP="007F40D7">
            <w:pPr>
              <w:rPr>
                <w:rFonts w:cstheme="minorHAnsi"/>
                <w:sz w:val="20"/>
                <w:szCs w:val="20"/>
              </w:rPr>
            </w:pPr>
            <w:r w:rsidRPr="007F40D7">
              <w:rPr>
                <w:rFonts w:cstheme="minorHAnsi"/>
                <w:sz w:val="20"/>
                <w:szCs w:val="20"/>
              </w:rPr>
              <w:t>Beceriler Arası İlişkiler</w:t>
            </w:r>
          </w:p>
        </w:tc>
        <w:tc>
          <w:tcPr>
            <w:tcW w:w="7433" w:type="dxa"/>
            <w:vAlign w:val="center"/>
          </w:tcPr>
          <w:p w14:paraId="7879EA36" w14:textId="651CB2CB" w:rsidR="00353491" w:rsidRPr="007F40D7" w:rsidRDefault="00161D6A" w:rsidP="007F40D7">
            <w:pPr>
              <w:rPr>
                <w:rFonts w:cstheme="minorHAnsi"/>
                <w:sz w:val="20"/>
                <w:szCs w:val="20"/>
              </w:rPr>
            </w:pPr>
            <w:r w:rsidRPr="007F40D7">
              <w:rPr>
                <w:rFonts w:cstheme="minorHAnsi"/>
                <w:sz w:val="20"/>
                <w:szCs w:val="20"/>
              </w:rPr>
              <w:t>MAB5. Matematiksel Araç ve Teknoloji ile Çalışma (MAB5.1. Matematiksel Araç ve Teknolojiden Yararlanma), KB2.4. Çözümleme</w:t>
            </w:r>
          </w:p>
        </w:tc>
      </w:tr>
      <w:tr w:rsidR="00096A4E" w:rsidRPr="007F40D7" w14:paraId="7424CA60" w14:textId="77777777" w:rsidTr="007F40D7">
        <w:trPr>
          <w:trHeight w:val="472"/>
        </w:trPr>
        <w:tc>
          <w:tcPr>
            <w:tcW w:w="2405" w:type="dxa"/>
            <w:shd w:val="clear" w:color="auto" w:fill="FFFFFF" w:themeFill="background1"/>
            <w:vAlign w:val="center"/>
          </w:tcPr>
          <w:p w14:paraId="1DB94C0D" w14:textId="6776F041" w:rsidR="00096A4E" w:rsidRPr="007F40D7" w:rsidRDefault="00096A4E" w:rsidP="007F40D7">
            <w:pPr>
              <w:rPr>
                <w:rFonts w:cstheme="minorHAnsi"/>
                <w:sz w:val="20"/>
                <w:szCs w:val="20"/>
              </w:rPr>
            </w:pPr>
            <w:r w:rsidRPr="007F40D7">
              <w:rPr>
                <w:rFonts w:cstheme="minorHAnsi"/>
                <w:sz w:val="20"/>
                <w:szCs w:val="20"/>
              </w:rPr>
              <w:t>Öğrenme Çıktıları ve Süreç Bileşenleri</w:t>
            </w:r>
          </w:p>
        </w:tc>
        <w:tc>
          <w:tcPr>
            <w:tcW w:w="7433" w:type="dxa"/>
            <w:vAlign w:val="center"/>
          </w:tcPr>
          <w:p w14:paraId="68A74591" w14:textId="6AD3C5CA" w:rsidR="00B74645" w:rsidRPr="00DE5BE4" w:rsidRDefault="00DE5BE4" w:rsidP="00DE5BE4">
            <w:pPr>
              <w:rPr>
                <w:sz w:val="20"/>
                <w:szCs w:val="20"/>
              </w:rPr>
            </w:pPr>
            <w:r w:rsidRPr="00DE5BE4">
              <w:rPr>
                <w:sz w:val="20"/>
                <w:szCs w:val="20"/>
              </w:rPr>
              <w:t>MAT.2.3.3. Geometrik şekiller kullanarak modeller sentezleyebilme</w:t>
            </w:r>
            <w:r w:rsidRPr="00DE5BE4">
              <w:rPr>
                <w:sz w:val="20"/>
                <w:szCs w:val="20"/>
              </w:rPr>
              <w:br/>
              <w:t>a) Geometrik yapılardaki geometrik şekilleri belirler.</w:t>
            </w:r>
            <w:r w:rsidRPr="00DE5BE4">
              <w:rPr>
                <w:sz w:val="20"/>
                <w:szCs w:val="20"/>
              </w:rPr>
              <w:br/>
              <w:t>b) Geometrik şekiller arasında ilişki kurar.</w:t>
            </w:r>
            <w:r w:rsidRPr="00DE5BE4">
              <w:rPr>
                <w:sz w:val="20"/>
                <w:szCs w:val="20"/>
              </w:rPr>
              <w:br/>
              <w:t>c) Geometrik şekilleri birleştirerek özgün model oluşturur.</w:t>
            </w:r>
          </w:p>
        </w:tc>
      </w:tr>
      <w:tr w:rsidR="00096A4E" w:rsidRPr="007F40D7" w14:paraId="2EAF7AAF" w14:textId="77777777" w:rsidTr="007F40D7">
        <w:trPr>
          <w:trHeight w:val="376"/>
        </w:trPr>
        <w:tc>
          <w:tcPr>
            <w:tcW w:w="2405" w:type="dxa"/>
            <w:shd w:val="clear" w:color="auto" w:fill="FFFFFF" w:themeFill="background1"/>
            <w:vAlign w:val="center"/>
          </w:tcPr>
          <w:p w14:paraId="4274CAFF" w14:textId="6E915D49" w:rsidR="00096A4E" w:rsidRPr="007F40D7" w:rsidRDefault="00096A4E" w:rsidP="007F40D7">
            <w:pPr>
              <w:rPr>
                <w:rFonts w:cstheme="minorHAnsi"/>
                <w:sz w:val="20"/>
                <w:szCs w:val="20"/>
              </w:rPr>
            </w:pPr>
            <w:r w:rsidRPr="007F40D7">
              <w:rPr>
                <w:rFonts w:cstheme="minorHAnsi"/>
                <w:sz w:val="20"/>
                <w:szCs w:val="20"/>
              </w:rPr>
              <w:t>İçerik Çerçevesi</w:t>
            </w:r>
          </w:p>
        </w:tc>
        <w:tc>
          <w:tcPr>
            <w:tcW w:w="7433" w:type="dxa"/>
            <w:vAlign w:val="center"/>
          </w:tcPr>
          <w:p w14:paraId="159C77E0" w14:textId="2F6768D5" w:rsidR="00096A4E" w:rsidRPr="007F40D7" w:rsidRDefault="00E13A96" w:rsidP="007F40D7">
            <w:pPr>
              <w:rPr>
                <w:rFonts w:cstheme="minorHAnsi"/>
                <w:sz w:val="20"/>
                <w:szCs w:val="20"/>
              </w:rPr>
            </w:pPr>
            <w:r w:rsidRPr="007F40D7">
              <w:rPr>
                <w:rFonts w:cstheme="minorHAnsi"/>
                <w:sz w:val="20"/>
                <w:szCs w:val="20"/>
              </w:rPr>
              <w:t xml:space="preserve">Geometrik </w:t>
            </w:r>
            <w:r w:rsidR="00DE5BE4">
              <w:rPr>
                <w:rFonts w:cstheme="minorHAnsi"/>
                <w:sz w:val="20"/>
                <w:szCs w:val="20"/>
              </w:rPr>
              <w:t>Şekil</w:t>
            </w:r>
            <w:r w:rsidR="00C10CF5">
              <w:rPr>
                <w:rFonts w:cstheme="minorHAnsi"/>
                <w:sz w:val="20"/>
                <w:szCs w:val="20"/>
              </w:rPr>
              <w:t xml:space="preserve"> Modelleri</w:t>
            </w:r>
          </w:p>
        </w:tc>
      </w:tr>
      <w:tr w:rsidR="00096A4E" w:rsidRPr="007F40D7" w14:paraId="10996CDF" w14:textId="77777777" w:rsidTr="007F40D7">
        <w:trPr>
          <w:trHeight w:val="472"/>
        </w:trPr>
        <w:tc>
          <w:tcPr>
            <w:tcW w:w="2405" w:type="dxa"/>
            <w:shd w:val="clear" w:color="auto" w:fill="FFFFFF" w:themeFill="background1"/>
            <w:vAlign w:val="center"/>
          </w:tcPr>
          <w:p w14:paraId="1D0248CB" w14:textId="30DCDDF1" w:rsidR="00096A4E" w:rsidRPr="007F40D7" w:rsidRDefault="00096A4E" w:rsidP="007F40D7">
            <w:pPr>
              <w:rPr>
                <w:rFonts w:cstheme="minorHAnsi"/>
                <w:sz w:val="20"/>
                <w:szCs w:val="20"/>
              </w:rPr>
            </w:pPr>
            <w:r w:rsidRPr="007F40D7">
              <w:rPr>
                <w:rFonts w:cstheme="minorHAnsi"/>
                <w:sz w:val="20"/>
                <w:szCs w:val="20"/>
              </w:rPr>
              <w:t>Anahtar Kavramlar</w:t>
            </w:r>
          </w:p>
        </w:tc>
        <w:tc>
          <w:tcPr>
            <w:tcW w:w="7433" w:type="dxa"/>
            <w:vAlign w:val="center"/>
          </w:tcPr>
          <w:p w14:paraId="4B46CD3A" w14:textId="77777777" w:rsidR="00E13A96" w:rsidRPr="007F40D7" w:rsidRDefault="00E13A96" w:rsidP="007F40D7">
            <w:pPr>
              <w:pStyle w:val="AralkYok"/>
              <w:rPr>
                <w:rFonts w:cstheme="minorHAnsi"/>
                <w:sz w:val="20"/>
                <w:szCs w:val="20"/>
              </w:rPr>
            </w:pPr>
            <w:r w:rsidRPr="007F40D7">
              <w:rPr>
                <w:rFonts w:cstheme="minorHAnsi"/>
                <w:sz w:val="20"/>
                <w:szCs w:val="20"/>
              </w:rPr>
              <w:t>Genelleme</w:t>
            </w:r>
          </w:p>
          <w:p w14:paraId="763C046E"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Bazı nesneler ile geometrik cisimler ilişkilidir.</w:t>
            </w:r>
          </w:p>
          <w:p w14:paraId="7782F268"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Geometrik cisimler ile yapılar oluşur.</w:t>
            </w:r>
          </w:p>
          <w:p w14:paraId="759A891F"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Geometrik cisimlerin ve şekillerin yön, konum ve büyüklükleri değişse de biçimsel özellikleri değişmez.</w:t>
            </w:r>
          </w:p>
          <w:p w14:paraId="448B6884"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Sıvı ölçme aracı değişse de sıvının gerçek miktarı değişmez.</w:t>
            </w:r>
          </w:p>
          <w:p w14:paraId="33356C57" w14:textId="77777777" w:rsidR="00E13A96" w:rsidRPr="007F40D7" w:rsidRDefault="00E13A96" w:rsidP="007F40D7">
            <w:pPr>
              <w:pStyle w:val="AralkYok"/>
              <w:rPr>
                <w:rFonts w:cstheme="minorHAnsi"/>
                <w:sz w:val="20"/>
                <w:szCs w:val="20"/>
              </w:rPr>
            </w:pPr>
            <w:r w:rsidRPr="007F40D7">
              <w:rPr>
                <w:rFonts w:cstheme="minorHAnsi"/>
                <w:sz w:val="20"/>
                <w:szCs w:val="20"/>
              </w:rPr>
              <w:t>Anahtar Kavramlar</w:t>
            </w:r>
          </w:p>
          <w:p w14:paraId="238A1E06" w14:textId="77777777" w:rsidR="00E13A96" w:rsidRPr="007F40D7" w:rsidRDefault="00E13A96" w:rsidP="007F40D7">
            <w:pPr>
              <w:pStyle w:val="AralkYok"/>
              <w:rPr>
                <w:rFonts w:cstheme="minorHAnsi"/>
                <w:sz w:val="20"/>
                <w:szCs w:val="20"/>
              </w:rPr>
            </w:pPr>
            <w:r w:rsidRPr="007F40D7">
              <w:rPr>
                <w:rFonts w:cstheme="minorHAnsi"/>
                <w:sz w:val="20"/>
                <w:szCs w:val="20"/>
              </w:rPr>
              <w:t>  • daire, küp, kare prizma, dikdörtgen prizma, üçgen prizma, küre, dik dairesel silindir</w:t>
            </w:r>
          </w:p>
          <w:p w14:paraId="04AE8C8C" w14:textId="77777777" w:rsidR="00E13A96" w:rsidRPr="007F40D7" w:rsidRDefault="00E13A96" w:rsidP="007F40D7">
            <w:pPr>
              <w:pStyle w:val="AralkYok"/>
              <w:rPr>
                <w:rFonts w:cstheme="minorHAnsi"/>
                <w:sz w:val="20"/>
                <w:szCs w:val="20"/>
              </w:rPr>
            </w:pPr>
            <w:r w:rsidRPr="007F40D7">
              <w:rPr>
                <w:rFonts w:cstheme="minorHAnsi"/>
                <w:sz w:val="20"/>
                <w:szCs w:val="20"/>
              </w:rPr>
              <w:t>Sembol ve Gösterimler</w:t>
            </w:r>
          </w:p>
          <w:p w14:paraId="7BAF5694" w14:textId="5740D05C" w:rsidR="00096A4E" w:rsidRPr="007F40D7" w:rsidRDefault="00E13A96" w:rsidP="007F40D7">
            <w:pPr>
              <w:pStyle w:val="AralkYok"/>
              <w:rPr>
                <w:rFonts w:cstheme="minorHAnsi"/>
                <w:sz w:val="20"/>
                <w:szCs w:val="20"/>
              </w:rPr>
            </w:pPr>
            <w:r w:rsidRPr="007F40D7">
              <w:rPr>
                <w:rFonts w:cstheme="minorHAnsi"/>
                <w:sz w:val="20"/>
                <w:szCs w:val="20"/>
              </w:rPr>
              <w:t>   • -</w:t>
            </w:r>
          </w:p>
        </w:tc>
      </w:tr>
      <w:tr w:rsidR="00096A4E" w:rsidRPr="007F40D7" w14:paraId="38C843C5" w14:textId="77777777" w:rsidTr="007F40D7">
        <w:trPr>
          <w:trHeight w:val="499"/>
        </w:trPr>
        <w:tc>
          <w:tcPr>
            <w:tcW w:w="2405" w:type="dxa"/>
            <w:shd w:val="clear" w:color="auto" w:fill="FFFFFF" w:themeFill="background1"/>
            <w:vAlign w:val="center"/>
          </w:tcPr>
          <w:p w14:paraId="68F25949" w14:textId="117B4ECB" w:rsidR="00096A4E" w:rsidRPr="007F40D7" w:rsidRDefault="00096A4E" w:rsidP="007F40D7">
            <w:pPr>
              <w:rPr>
                <w:rFonts w:cstheme="minorHAnsi"/>
                <w:sz w:val="20"/>
                <w:szCs w:val="20"/>
              </w:rPr>
            </w:pPr>
            <w:r w:rsidRPr="007F40D7">
              <w:rPr>
                <w:rFonts w:cstheme="minorHAnsi"/>
                <w:sz w:val="20"/>
                <w:szCs w:val="20"/>
              </w:rPr>
              <w:t>Öğrenme Kanıtları (Ölçme ve Değerlendirme)</w:t>
            </w:r>
          </w:p>
        </w:tc>
        <w:tc>
          <w:tcPr>
            <w:tcW w:w="7433" w:type="dxa"/>
            <w:vAlign w:val="center"/>
          </w:tcPr>
          <w:p w14:paraId="34584127" w14:textId="592E597B" w:rsidR="001B7F05" w:rsidRPr="007F40D7" w:rsidRDefault="00E13A96" w:rsidP="007F40D7">
            <w:pPr>
              <w:rPr>
                <w:rFonts w:cstheme="minorHAnsi"/>
                <w:sz w:val="20"/>
                <w:szCs w:val="20"/>
              </w:rPr>
            </w:pPr>
            <w:r w:rsidRPr="007F40D7">
              <w:rPr>
                <w:rFonts w:cstheme="minorHAnsi"/>
                <w:sz w:val="20"/>
                <w:szCs w:val="20"/>
              </w:rPr>
              <w:t>Bu temanın öğrenme çıktıları, analitik ve bütüncül dereceli puanlama anahtarı, kontrol listeleri, tanılayıcı dallanmış ağaç, eşleştirme soruları, gözlem formları, kavram haritaları, yapılandırılmış grid ile değerlendirilebilir.</w:t>
            </w:r>
          </w:p>
        </w:tc>
      </w:tr>
      <w:tr w:rsidR="00096A4E" w:rsidRPr="007F40D7" w14:paraId="37BF584D" w14:textId="77777777" w:rsidTr="007F40D7">
        <w:trPr>
          <w:trHeight w:val="256"/>
        </w:trPr>
        <w:tc>
          <w:tcPr>
            <w:tcW w:w="9838" w:type="dxa"/>
            <w:gridSpan w:val="2"/>
            <w:shd w:val="clear" w:color="auto" w:fill="F7CAAC" w:themeFill="accent2" w:themeFillTint="66"/>
            <w:vAlign w:val="center"/>
          </w:tcPr>
          <w:p w14:paraId="2CAB03D9" w14:textId="0B44BFA6" w:rsidR="00096A4E" w:rsidRPr="007F40D7" w:rsidRDefault="00096A4E" w:rsidP="007F40D7">
            <w:pPr>
              <w:jc w:val="center"/>
              <w:rPr>
                <w:rFonts w:cstheme="minorHAnsi"/>
                <w:b/>
                <w:bCs/>
                <w:color w:val="000000" w:themeColor="text1"/>
                <w:sz w:val="20"/>
                <w:szCs w:val="20"/>
              </w:rPr>
            </w:pPr>
            <w:r w:rsidRPr="007F40D7">
              <w:rPr>
                <w:rFonts w:cstheme="minorHAnsi"/>
                <w:b/>
                <w:bCs/>
                <w:color w:val="000000" w:themeColor="text1"/>
                <w:sz w:val="20"/>
                <w:szCs w:val="20"/>
              </w:rPr>
              <w:t>ÖĞRENME-ÖĞRETME YAŞANTILARI</w:t>
            </w:r>
          </w:p>
        </w:tc>
      </w:tr>
      <w:tr w:rsidR="00096A4E" w:rsidRPr="007F40D7" w14:paraId="00C2187B" w14:textId="77777777" w:rsidTr="007F40D7">
        <w:trPr>
          <w:trHeight w:val="472"/>
        </w:trPr>
        <w:tc>
          <w:tcPr>
            <w:tcW w:w="2405" w:type="dxa"/>
            <w:vAlign w:val="center"/>
          </w:tcPr>
          <w:p w14:paraId="42AB4BDA" w14:textId="571A405C" w:rsidR="00096A4E" w:rsidRPr="007F40D7" w:rsidRDefault="00096A4E" w:rsidP="007F40D7">
            <w:pPr>
              <w:rPr>
                <w:rFonts w:cstheme="minorHAnsi"/>
                <w:sz w:val="20"/>
                <w:szCs w:val="20"/>
              </w:rPr>
            </w:pPr>
            <w:r w:rsidRPr="007F40D7">
              <w:rPr>
                <w:rFonts w:cstheme="minorHAnsi"/>
                <w:sz w:val="20"/>
                <w:szCs w:val="20"/>
              </w:rPr>
              <w:t>Temel Kabuller</w:t>
            </w:r>
          </w:p>
        </w:tc>
        <w:tc>
          <w:tcPr>
            <w:tcW w:w="7433" w:type="dxa"/>
            <w:vAlign w:val="center"/>
          </w:tcPr>
          <w:p w14:paraId="4089C7C8" w14:textId="425B4BC5" w:rsidR="00096A4E" w:rsidRPr="007F40D7" w:rsidRDefault="00DE5BE4" w:rsidP="007F40D7">
            <w:pPr>
              <w:rPr>
                <w:rFonts w:cstheme="minorHAnsi"/>
                <w:sz w:val="20"/>
                <w:szCs w:val="20"/>
              </w:rPr>
            </w:pPr>
            <w:r>
              <w:rPr>
                <w:rFonts w:cstheme="minorHAnsi"/>
                <w:sz w:val="20"/>
                <w:szCs w:val="20"/>
              </w:rPr>
              <w:t>G</w:t>
            </w:r>
            <w:r w:rsidR="00E13A96" w:rsidRPr="007F40D7">
              <w:rPr>
                <w:rFonts w:cstheme="minorHAnsi"/>
                <w:sz w:val="20"/>
                <w:szCs w:val="20"/>
              </w:rPr>
              <w:t>eometrik şekilleri (üçgen, kare, dikdörtgen, çember) biçimsel özelliklerine göre tanıdığı ve adlandırdığı kabul edilmektedir. </w:t>
            </w:r>
          </w:p>
        </w:tc>
      </w:tr>
      <w:tr w:rsidR="00096A4E" w:rsidRPr="007F40D7" w14:paraId="67B714FF" w14:textId="77777777" w:rsidTr="007F40D7">
        <w:trPr>
          <w:trHeight w:val="499"/>
        </w:trPr>
        <w:tc>
          <w:tcPr>
            <w:tcW w:w="2405" w:type="dxa"/>
            <w:vAlign w:val="center"/>
          </w:tcPr>
          <w:p w14:paraId="3131CB7A" w14:textId="00CC78C4" w:rsidR="00096A4E" w:rsidRPr="007F40D7" w:rsidRDefault="00096A4E" w:rsidP="007F40D7">
            <w:pPr>
              <w:rPr>
                <w:rFonts w:cstheme="minorHAnsi"/>
                <w:sz w:val="20"/>
                <w:szCs w:val="20"/>
              </w:rPr>
            </w:pPr>
            <w:r w:rsidRPr="007F40D7">
              <w:rPr>
                <w:rFonts w:cstheme="minorHAnsi"/>
                <w:sz w:val="20"/>
                <w:szCs w:val="20"/>
              </w:rPr>
              <w:t>Ön Değerlendirme Süreci</w:t>
            </w:r>
          </w:p>
        </w:tc>
        <w:tc>
          <w:tcPr>
            <w:tcW w:w="7433" w:type="dxa"/>
            <w:vAlign w:val="center"/>
          </w:tcPr>
          <w:p w14:paraId="5E57C1EA" w14:textId="43768E98" w:rsidR="00985D39" w:rsidRPr="007F40D7" w:rsidRDefault="00E13A96" w:rsidP="007F40D7">
            <w:pPr>
              <w:rPr>
                <w:rFonts w:cstheme="minorHAnsi"/>
                <w:sz w:val="20"/>
                <w:szCs w:val="20"/>
              </w:rPr>
            </w:pPr>
            <w:r w:rsidRPr="007F40D7">
              <w:rPr>
                <w:rFonts w:cstheme="minorHAnsi"/>
                <w:sz w:val="20"/>
                <w:szCs w:val="20"/>
              </w:rPr>
              <w:t>Öğrencilerin geometrik cisim ve şekilleri biçimsel özelliklerine göre ne düzeyde tanıdığı gösterilerek belirlenir.</w:t>
            </w:r>
          </w:p>
        </w:tc>
      </w:tr>
      <w:tr w:rsidR="00096A4E" w:rsidRPr="007F40D7" w14:paraId="38B11B72" w14:textId="77777777" w:rsidTr="007F40D7">
        <w:trPr>
          <w:trHeight w:val="472"/>
        </w:trPr>
        <w:tc>
          <w:tcPr>
            <w:tcW w:w="2405" w:type="dxa"/>
            <w:vAlign w:val="center"/>
          </w:tcPr>
          <w:p w14:paraId="75AD5AD7" w14:textId="59E83E5C" w:rsidR="00096A4E" w:rsidRPr="007F40D7" w:rsidRDefault="00096A4E" w:rsidP="007F40D7">
            <w:pPr>
              <w:rPr>
                <w:rFonts w:cstheme="minorHAnsi"/>
                <w:sz w:val="20"/>
                <w:szCs w:val="20"/>
              </w:rPr>
            </w:pPr>
            <w:r w:rsidRPr="007F40D7">
              <w:rPr>
                <w:rFonts w:cstheme="minorHAnsi"/>
                <w:sz w:val="20"/>
                <w:szCs w:val="20"/>
              </w:rPr>
              <w:t>Köprü Kurma</w:t>
            </w:r>
          </w:p>
        </w:tc>
        <w:tc>
          <w:tcPr>
            <w:tcW w:w="7433" w:type="dxa"/>
            <w:vAlign w:val="center"/>
          </w:tcPr>
          <w:p w14:paraId="1682F301" w14:textId="5A44EC6E" w:rsidR="00096A4E" w:rsidRPr="007F40D7" w:rsidRDefault="00E13A96" w:rsidP="007F40D7">
            <w:pPr>
              <w:rPr>
                <w:rFonts w:cstheme="minorHAnsi"/>
                <w:sz w:val="20"/>
                <w:szCs w:val="20"/>
              </w:rPr>
            </w:pPr>
            <w:r w:rsidRPr="007F40D7">
              <w:rPr>
                <w:rFonts w:cstheme="minorHAnsi"/>
                <w:sz w:val="20"/>
                <w:szCs w:val="20"/>
              </w:rPr>
              <w:t xml:space="preserve">Ders kitabı sayfa </w:t>
            </w:r>
            <w:r w:rsidR="00C10CF5">
              <w:rPr>
                <w:rFonts w:cstheme="minorHAnsi"/>
                <w:sz w:val="20"/>
                <w:szCs w:val="20"/>
              </w:rPr>
              <w:t>2</w:t>
            </w:r>
            <w:r w:rsidR="00DE5BE4">
              <w:rPr>
                <w:rFonts w:cstheme="minorHAnsi"/>
                <w:sz w:val="20"/>
                <w:szCs w:val="20"/>
              </w:rPr>
              <w:t>7</w:t>
            </w:r>
            <w:r w:rsidRPr="007F40D7">
              <w:rPr>
                <w:rFonts w:cstheme="minorHAnsi"/>
                <w:sz w:val="20"/>
                <w:szCs w:val="20"/>
              </w:rPr>
              <w:t>’deki “Hatırlayalım” etkinliği yapılır.</w:t>
            </w:r>
          </w:p>
        </w:tc>
      </w:tr>
      <w:tr w:rsidR="00096A4E" w:rsidRPr="007F40D7" w14:paraId="0B094947" w14:textId="77777777" w:rsidTr="007F40D7">
        <w:trPr>
          <w:trHeight w:val="499"/>
        </w:trPr>
        <w:tc>
          <w:tcPr>
            <w:tcW w:w="2405" w:type="dxa"/>
            <w:vAlign w:val="center"/>
          </w:tcPr>
          <w:p w14:paraId="7D76B316" w14:textId="1D42B883" w:rsidR="00096A4E" w:rsidRPr="007F40D7" w:rsidRDefault="00096A4E" w:rsidP="007F40D7">
            <w:pPr>
              <w:rPr>
                <w:rFonts w:cstheme="minorHAnsi"/>
                <w:sz w:val="20"/>
                <w:szCs w:val="20"/>
              </w:rPr>
            </w:pPr>
            <w:r w:rsidRPr="007F40D7">
              <w:rPr>
                <w:rFonts w:cstheme="minorHAnsi"/>
                <w:sz w:val="20"/>
                <w:szCs w:val="20"/>
              </w:rPr>
              <w:t>Öğrenme-Öğretme Uygulamaları</w:t>
            </w:r>
          </w:p>
        </w:tc>
        <w:tc>
          <w:tcPr>
            <w:tcW w:w="7433" w:type="dxa"/>
            <w:vAlign w:val="center"/>
          </w:tcPr>
          <w:p w14:paraId="2DAC98D7" w14:textId="77777777" w:rsidR="00DE5BE4" w:rsidRPr="00DE5BE4" w:rsidRDefault="00DE5BE4" w:rsidP="00DE5BE4">
            <w:pPr>
              <w:pStyle w:val="ListeParagraf"/>
              <w:numPr>
                <w:ilvl w:val="0"/>
                <w:numId w:val="8"/>
              </w:numPr>
              <w:rPr>
                <w:sz w:val="20"/>
                <w:szCs w:val="20"/>
              </w:rPr>
            </w:pPr>
            <w:r w:rsidRPr="00DE5BE4">
              <w:rPr>
                <w:sz w:val="20"/>
                <w:szCs w:val="20"/>
              </w:rPr>
              <w:t>Öğrencilere içerisinde üçgen, kare, dikdörtgen ve çemberin yer aldığı çeşitli geometrik şekiller ve dairesel modeller gösterilerek bu modelleri incelemeleri sağlanır. Görsel sanatlar dersi ile ilişkilendirilerek gerek kendi kültürümüze gerekse farklı kültürlere ait üzerinde geometrik şekillerin olduğu desenler (kilim, mozaik vb.) incelenir (</w:t>
            </w:r>
            <w:hyperlink r:id="rId7" w:history="1">
              <w:r w:rsidRPr="00DE5BE4">
                <w:rPr>
                  <w:rStyle w:val="Kpr"/>
                  <w:sz w:val="20"/>
                  <w:szCs w:val="20"/>
                </w:rPr>
                <w:t>OB4</w:t>
              </w:r>
            </w:hyperlink>
            <w:r w:rsidRPr="00DE5BE4">
              <w:rPr>
                <w:sz w:val="20"/>
                <w:szCs w:val="20"/>
              </w:rPr>
              <w:t>, </w:t>
            </w:r>
            <w:hyperlink r:id="rId8" w:history="1">
              <w:r w:rsidRPr="00DE5BE4">
                <w:rPr>
                  <w:rStyle w:val="Kpr"/>
                  <w:sz w:val="20"/>
                  <w:szCs w:val="20"/>
                </w:rPr>
                <w:t>D7.1</w:t>
              </w:r>
            </w:hyperlink>
            <w:r w:rsidRPr="00DE5BE4">
              <w:rPr>
                <w:sz w:val="20"/>
                <w:szCs w:val="20"/>
              </w:rPr>
              <w:t>). İncelemeler yapıldıktan sonra öğrencilere kâğıt üzerinde bulunan geometrik şekilleri kesme, boyama ya da modeller (bloklar, manyetik şekil setleri, tangram vb.) üzerinde bulunan şekilleri belirleme sorumluluğu verilir (</w:t>
            </w:r>
            <w:hyperlink r:id="rId9" w:history="1">
              <w:r w:rsidRPr="00DE5BE4">
                <w:rPr>
                  <w:rStyle w:val="Kpr"/>
                  <w:sz w:val="20"/>
                  <w:szCs w:val="20"/>
                </w:rPr>
                <w:t>KB2.4</w:t>
              </w:r>
            </w:hyperlink>
            <w:r w:rsidRPr="00DE5BE4">
              <w:rPr>
                <w:sz w:val="20"/>
                <w:szCs w:val="20"/>
              </w:rPr>
              <w:t>, </w:t>
            </w:r>
            <w:hyperlink r:id="rId10" w:history="1">
              <w:r w:rsidRPr="00DE5BE4">
                <w:rPr>
                  <w:rStyle w:val="Kpr"/>
                  <w:sz w:val="20"/>
                  <w:szCs w:val="20"/>
                </w:rPr>
                <w:t>E2.2</w:t>
              </w:r>
            </w:hyperlink>
            <w:r w:rsidRPr="00DE5BE4">
              <w:rPr>
                <w:sz w:val="20"/>
                <w:szCs w:val="20"/>
              </w:rPr>
              <w:t>). Öğrencilerden şekil modellerinde yer alan geometrik şekilleri belirledikten sonra bu şekiller arasında ilişki kurmaları sağlanır. Bu süreçte öğrencilerin yeni ürün ortaya koymaları sağlanarak (</w:t>
            </w:r>
            <w:hyperlink r:id="rId11" w:history="1">
              <w:r w:rsidRPr="00DE5BE4">
                <w:rPr>
                  <w:rStyle w:val="Kpr"/>
                  <w:sz w:val="20"/>
                  <w:szCs w:val="20"/>
                </w:rPr>
                <w:t>E3.3</w:t>
              </w:r>
            </w:hyperlink>
            <w:r w:rsidRPr="00DE5BE4">
              <w:rPr>
                <w:sz w:val="20"/>
                <w:szCs w:val="20"/>
              </w:rPr>
              <w:t>) özgün modeller oluşturmaları istenir (</w:t>
            </w:r>
            <w:hyperlink r:id="rId12" w:history="1">
              <w:r w:rsidRPr="00DE5BE4">
                <w:rPr>
                  <w:rStyle w:val="Kpr"/>
                  <w:sz w:val="20"/>
                  <w:szCs w:val="20"/>
                </w:rPr>
                <w:t>E3.11</w:t>
              </w:r>
            </w:hyperlink>
            <w:r w:rsidRPr="00DE5BE4">
              <w:rPr>
                <w:sz w:val="20"/>
                <w:szCs w:val="20"/>
              </w:rPr>
              <w:t>, </w:t>
            </w:r>
            <w:hyperlink r:id="rId13" w:history="1">
              <w:r w:rsidRPr="00DE5BE4">
                <w:rPr>
                  <w:rStyle w:val="Kpr"/>
                  <w:sz w:val="20"/>
                  <w:szCs w:val="20"/>
                </w:rPr>
                <w:t>SDB1.2</w:t>
              </w:r>
            </w:hyperlink>
            <w:r w:rsidRPr="00DE5BE4">
              <w:rPr>
                <w:sz w:val="20"/>
                <w:szCs w:val="20"/>
              </w:rPr>
              <w:t>). Ayrıca öğrencilerden oluşturduğu şekil modelini çizmeleri istenir.</w:t>
            </w:r>
          </w:p>
          <w:p w14:paraId="55F78825" w14:textId="3FE45A77" w:rsidR="00985D39" w:rsidRPr="00DE5BE4" w:rsidRDefault="001B7F05" w:rsidP="00DE5BE4">
            <w:pPr>
              <w:pStyle w:val="ListeParagraf"/>
              <w:numPr>
                <w:ilvl w:val="0"/>
                <w:numId w:val="8"/>
              </w:numPr>
              <w:rPr>
                <w:sz w:val="20"/>
                <w:szCs w:val="20"/>
              </w:rPr>
            </w:pPr>
            <w:r w:rsidRPr="00DE5BE4">
              <w:rPr>
                <w:sz w:val="20"/>
                <w:szCs w:val="20"/>
              </w:rPr>
              <w:t xml:space="preserve">Ders kitabı sayfa </w:t>
            </w:r>
            <w:r w:rsidR="00C10CF5" w:rsidRPr="00DE5BE4">
              <w:rPr>
                <w:sz w:val="20"/>
                <w:szCs w:val="20"/>
              </w:rPr>
              <w:t>2</w:t>
            </w:r>
            <w:r w:rsidR="00DE5BE4" w:rsidRPr="00DE5BE4">
              <w:rPr>
                <w:sz w:val="20"/>
                <w:szCs w:val="20"/>
              </w:rPr>
              <w:t>8, 29 ve 30</w:t>
            </w:r>
            <w:r w:rsidRPr="00DE5BE4">
              <w:rPr>
                <w:sz w:val="20"/>
                <w:szCs w:val="20"/>
              </w:rPr>
              <w:t>’</w:t>
            </w:r>
            <w:r w:rsidR="00DE5BE4" w:rsidRPr="00DE5BE4">
              <w:rPr>
                <w:sz w:val="20"/>
                <w:szCs w:val="20"/>
              </w:rPr>
              <w:t>da</w:t>
            </w:r>
            <w:r w:rsidRPr="00DE5BE4">
              <w:rPr>
                <w:sz w:val="20"/>
                <w:szCs w:val="20"/>
              </w:rPr>
              <w:t>ki “</w:t>
            </w:r>
            <w:r w:rsidR="00E13A96" w:rsidRPr="00DE5BE4">
              <w:rPr>
                <w:sz w:val="20"/>
                <w:szCs w:val="20"/>
              </w:rPr>
              <w:t>Hazır mıyız?</w:t>
            </w:r>
            <w:r w:rsidRPr="00DE5BE4">
              <w:rPr>
                <w:sz w:val="20"/>
                <w:szCs w:val="20"/>
              </w:rPr>
              <w:t>”</w:t>
            </w:r>
            <w:r w:rsidR="00E13A96" w:rsidRPr="00DE5BE4">
              <w:rPr>
                <w:sz w:val="20"/>
                <w:szCs w:val="20"/>
              </w:rPr>
              <w:t xml:space="preserve"> etkinliği</w:t>
            </w:r>
            <w:r w:rsidRPr="00DE5BE4">
              <w:rPr>
                <w:sz w:val="20"/>
                <w:szCs w:val="20"/>
              </w:rPr>
              <w:t xml:space="preserve"> yapılır.</w:t>
            </w:r>
          </w:p>
          <w:p w14:paraId="18651596" w14:textId="6BF5DF90" w:rsidR="00DE5BE4" w:rsidRPr="00DE5BE4" w:rsidRDefault="00DE5BE4" w:rsidP="00DE5BE4">
            <w:pPr>
              <w:pStyle w:val="ListeParagraf"/>
              <w:numPr>
                <w:ilvl w:val="0"/>
                <w:numId w:val="8"/>
              </w:numPr>
              <w:rPr>
                <w:sz w:val="20"/>
                <w:szCs w:val="20"/>
              </w:rPr>
            </w:pPr>
            <w:r w:rsidRPr="00DE5BE4">
              <w:rPr>
                <w:sz w:val="20"/>
                <w:szCs w:val="20"/>
              </w:rPr>
              <w:t>Ders kitabı sayfa 31’deki “Yapalım Öğrenelim” etkinliği yapılır.</w:t>
            </w:r>
          </w:p>
          <w:p w14:paraId="5374F8BF" w14:textId="0C3BD6D6" w:rsidR="001B7F05" w:rsidRPr="00DE5BE4" w:rsidRDefault="001B7F05" w:rsidP="00DE5BE4">
            <w:pPr>
              <w:pStyle w:val="ListeParagraf"/>
              <w:numPr>
                <w:ilvl w:val="0"/>
                <w:numId w:val="8"/>
              </w:numPr>
              <w:rPr>
                <w:sz w:val="20"/>
                <w:szCs w:val="20"/>
              </w:rPr>
            </w:pPr>
            <w:r w:rsidRPr="00DE5BE4">
              <w:rPr>
                <w:sz w:val="20"/>
                <w:szCs w:val="20"/>
              </w:rPr>
              <w:t>Ders kitabı sayfa</w:t>
            </w:r>
            <w:r w:rsidR="00DE5BE4" w:rsidRPr="00DE5BE4">
              <w:rPr>
                <w:sz w:val="20"/>
                <w:szCs w:val="20"/>
              </w:rPr>
              <w:t xml:space="preserve"> 32’deki etkinlik yapılır.</w:t>
            </w:r>
          </w:p>
          <w:p w14:paraId="7E4F30FE" w14:textId="77777777" w:rsidR="00096A4E" w:rsidRPr="00DE5BE4" w:rsidRDefault="001B7F05" w:rsidP="00DE5BE4">
            <w:pPr>
              <w:pStyle w:val="ListeParagraf"/>
              <w:numPr>
                <w:ilvl w:val="0"/>
                <w:numId w:val="8"/>
              </w:numPr>
              <w:rPr>
                <w:sz w:val="20"/>
                <w:szCs w:val="20"/>
              </w:rPr>
            </w:pPr>
            <w:r w:rsidRPr="00DE5BE4">
              <w:rPr>
                <w:sz w:val="20"/>
                <w:szCs w:val="20"/>
              </w:rPr>
              <w:t xml:space="preserve">Ders kitabı sayfa </w:t>
            </w:r>
            <w:r w:rsidR="00DE5BE4" w:rsidRPr="00DE5BE4">
              <w:rPr>
                <w:sz w:val="20"/>
                <w:szCs w:val="20"/>
              </w:rPr>
              <w:t>33</w:t>
            </w:r>
            <w:r w:rsidRPr="00DE5BE4">
              <w:rPr>
                <w:sz w:val="20"/>
                <w:szCs w:val="20"/>
              </w:rPr>
              <w:t>’</w:t>
            </w:r>
            <w:r w:rsidR="00DE5BE4" w:rsidRPr="00DE5BE4">
              <w:rPr>
                <w:sz w:val="20"/>
                <w:szCs w:val="20"/>
              </w:rPr>
              <w:t>te</w:t>
            </w:r>
            <w:r w:rsidRPr="00DE5BE4">
              <w:rPr>
                <w:sz w:val="20"/>
                <w:szCs w:val="20"/>
              </w:rPr>
              <w:t>ki “</w:t>
            </w:r>
            <w:r w:rsidR="00E13A96" w:rsidRPr="00DE5BE4">
              <w:rPr>
                <w:sz w:val="20"/>
                <w:szCs w:val="20"/>
              </w:rPr>
              <w:t>Yapalım Öğrenelim</w:t>
            </w:r>
            <w:r w:rsidRPr="00DE5BE4">
              <w:rPr>
                <w:sz w:val="20"/>
                <w:szCs w:val="20"/>
              </w:rPr>
              <w:t xml:space="preserve">” </w:t>
            </w:r>
            <w:r w:rsidR="00E13A96" w:rsidRPr="00DE5BE4">
              <w:rPr>
                <w:sz w:val="20"/>
                <w:szCs w:val="20"/>
              </w:rPr>
              <w:t>etkinliği yapılır</w:t>
            </w:r>
            <w:r w:rsidRPr="00DE5BE4">
              <w:rPr>
                <w:sz w:val="20"/>
                <w:szCs w:val="20"/>
              </w:rPr>
              <w:t>.</w:t>
            </w:r>
          </w:p>
          <w:p w14:paraId="4DC1488E" w14:textId="28B6835B" w:rsidR="00DE5BE4" w:rsidRPr="00DE5BE4" w:rsidRDefault="00DE5BE4" w:rsidP="00DE5BE4">
            <w:pPr>
              <w:pStyle w:val="ListeParagraf"/>
              <w:numPr>
                <w:ilvl w:val="0"/>
                <w:numId w:val="8"/>
              </w:numPr>
              <w:rPr>
                <w:sz w:val="20"/>
                <w:szCs w:val="20"/>
              </w:rPr>
            </w:pPr>
            <w:r w:rsidRPr="00DE5BE4">
              <w:rPr>
                <w:sz w:val="20"/>
                <w:szCs w:val="20"/>
              </w:rPr>
              <w:t>Ders kitabı sayfa 34’teki etkinlik yapılır.</w:t>
            </w:r>
          </w:p>
        </w:tc>
      </w:tr>
      <w:tr w:rsidR="00096A4E" w:rsidRPr="007F40D7" w14:paraId="68F73265" w14:textId="77777777" w:rsidTr="007F40D7">
        <w:trPr>
          <w:trHeight w:val="346"/>
        </w:trPr>
        <w:tc>
          <w:tcPr>
            <w:tcW w:w="9838" w:type="dxa"/>
            <w:gridSpan w:val="2"/>
            <w:shd w:val="clear" w:color="auto" w:fill="DBDBDB" w:themeFill="accent3" w:themeFillTint="66"/>
            <w:vAlign w:val="center"/>
          </w:tcPr>
          <w:p w14:paraId="681AD8AC" w14:textId="4E2C020D" w:rsidR="00096A4E" w:rsidRPr="007F40D7" w:rsidRDefault="00096A4E" w:rsidP="007F40D7">
            <w:pPr>
              <w:jc w:val="center"/>
              <w:rPr>
                <w:rFonts w:cstheme="minorHAnsi"/>
                <w:b/>
                <w:bCs/>
                <w:sz w:val="20"/>
                <w:szCs w:val="20"/>
              </w:rPr>
            </w:pPr>
            <w:r w:rsidRPr="007F40D7">
              <w:rPr>
                <w:rFonts w:cstheme="minorHAnsi"/>
                <w:b/>
                <w:bCs/>
                <w:sz w:val="20"/>
                <w:szCs w:val="20"/>
              </w:rPr>
              <w:lastRenderedPageBreak/>
              <w:t>FARKLILAŞTIRMA</w:t>
            </w:r>
          </w:p>
        </w:tc>
      </w:tr>
      <w:tr w:rsidR="00096A4E" w:rsidRPr="007F40D7" w14:paraId="5A2793DC" w14:textId="77777777" w:rsidTr="007F40D7">
        <w:trPr>
          <w:trHeight w:val="499"/>
        </w:trPr>
        <w:tc>
          <w:tcPr>
            <w:tcW w:w="2405" w:type="dxa"/>
            <w:vAlign w:val="center"/>
          </w:tcPr>
          <w:p w14:paraId="6E554CD1" w14:textId="74C18F3E" w:rsidR="00096A4E" w:rsidRPr="007F40D7" w:rsidRDefault="00096A4E" w:rsidP="007F40D7">
            <w:pPr>
              <w:rPr>
                <w:rFonts w:cstheme="minorHAnsi"/>
                <w:sz w:val="20"/>
                <w:szCs w:val="20"/>
              </w:rPr>
            </w:pPr>
            <w:r w:rsidRPr="007F40D7">
              <w:rPr>
                <w:rFonts w:cstheme="minorHAnsi"/>
                <w:sz w:val="20"/>
                <w:szCs w:val="20"/>
              </w:rPr>
              <w:t>Zenginleştirme</w:t>
            </w:r>
          </w:p>
        </w:tc>
        <w:tc>
          <w:tcPr>
            <w:tcW w:w="7433" w:type="dxa"/>
            <w:vAlign w:val="center"/>
          </w:tcPr>
          <w:p w14:paraId="5970DEFE" w14:textId="515CAE33" w:rsidR="00096A4E" w:rsidRPr="00DE5BE4" w:rsidRDefault="00DE5BE4" w:rsidP="00DE5BE4">
            <w:pPr>
              <w:rPr>
                <w:sz w:val="20"/>
                <w:szCs w:val="20"/>
              </w:rPr>
            </w:pPr>
            <w:r w:rsidRPr="00DE5BE4">
              <w:rPr>
                <w:sz w:val="20"/>
                <w:szCs w:val="20"/>
              </w:rPr>
              <w:t>Daha fazla geometrik şekil ile özgün şekil modeli oluşturabilme çalışmaları yapılır.</w:t>
            </w:r>
          </w:p>
        </w:tc>
      </w:tr>
      <w:tr w:rsidR="00096A4E" w:rsidRPr="007F40D7" w14:paraId="4A585E4E" w14:textId="77777777" w:rsidTr="007F40D7">
        <w:trPr>
          <w:trHeight w:val="499"/>
        </w:trPr>
        <w:tc>
          <w:tcPr>
            <w:tcW w:w="2405" w:type="dxa"/>
            <w:vAlign w:val="center"/>
          </w:tcPr>
          <w:p w14:paraId="3B6033BE" w14:textId="52AE3A95" w:rsidR="00096A4E" w:rsidRPr="007F40D7" w:rsidRDefault="00096A4E" w:rsidP="007F40D7">
            <w:pPr>
              <w:rPr>
                <w:rFonts w:cstheme="minorHAnsi"/>
                <w:sz w:val="20"/>
                <w:szCs w:val="20"/>
              </w:rPr>
            </w:pPr>
            <w:r w:rsidRPr="007F40D7">
              <w:rPr>
                <w:rFonts w:cstheme="minorHAnsi"/>
                <w:sz w:val="20"/>
                <w:szCs w:val="20"/>
              </w:rPr>
              <w:t>Destekleme</w:t>
            </w:r>
          </w:p>
        </w:tc>
        <w:tc>
          <w:tcPr>
            <w:tcW w:w="7433" w:type="dxa"/>
            <w:vAlign w:val="center"/>
          </w:tcPr>
          <w:p w14:paraId="74ADCB2C" w14:textId="068A357A" w:rsidR="006A6BAC" w:rsidRPr="00DE5BE4" w:rsidRDefault="00DE5BE4" w:rsidP="00DE5BE4">
            <w:pPr>
              <w:rPr>
                <w:sz w:val="20"/>
                <w:szCs w:val="20"/>
              </w:rPr>
            </w:pPr>
            <w:r w:rsidRPr="00DE5BE4">
              <w:rPr>
                <w:sz w:val="20"/>
                <w:szCs w:val="20"/>
              </w:rPr>
              <w:t>Öğrencilerin ihtiyaçları göz önüne alınarak üçgen, kare, dikdörtgen ve çember şekillerinden birini veya birkaçını kullanarak şekil modelleri oluşturabilme çalışması yapılır. </w:t>
            </w:r>
          </w:p>
        </w:tc>
      </w:tr>
      <w:tr w:rsidR="00096A4E" w:rsidRPr="007F40D7" w14:paraId="00730696" w14:textId="77777777" w:rsidTr="007F40D7">
        <w:trPr>
          <w:trHeight w:val="274"/>
        </w:trPr>
        <w:tc>
          <w:tcPr>
            <w:tcW w:w="2405" w:type="dxa"/>
            <w:vAlign w:val="center"/>
          </w:tcPr>
          <w:p w14:paraId="3B26B1F9" w14:textId="30D58F4D" w:rsidR="00597C65" w:rsidRPr="007F40D7" w:rsidRDefault="00096A4E" w:rsidP="007F40D7">
            <w:pPr>
              <w:rPr>
                <w:rFonts w:cstheme="minorHAnsi"/>
                <w:sz w:val="20"/>
                <w:szCs w:val="20"/>
              </w:rPr>
            </w:pPr>
            <w:r w:rsidRPr="007F40D7">
              <w:rPr>
                <w:rFonts w:cstheme="minorHAnsi"/>
                <w:sz w:val="20"/>
                <w:szCs w:val="20"/>
              </w:rPr>
              <w:t>Öğretmen Yansıtmaları</w:t>
            </w:r>
          </w:p>
        </w:tc>
        <w:tc>
          <w:tcPr>
            <w:tcW w:w="7433" w:type="dxa"/>
            <w:vAlign w:val="center"/>
          </w:tcPr>
          <w:p w14:paraId="56867CEA" w14:textId="77777777" w:rsidR="00096A4E" w:rsidRPr="007F40D7" w:rsidRDefault="00096A4E" w:rsidP="007F40D7">
            <w:pPr>
              <w:rPr>
                <w:rFonts w:cstheme="minorHAnsi"/>
                <w:sz w:val="20"/>
                <w:szCs w:val="20"/>
              </w:rPr>
            </w:pPr>
          </w:p>
        </w:tc>
      </w:tr>
    </w:tbl>
    <w:p w14:paraId="3F3BBE85" w14:textId="447F133E" w:rsidR="00A9056D" w:rsidRDefault="00A9056D" w:rsidP="007F40D7"/>
    <w:p w14:paraId="589FD1C5" w14:textId="77777777" w:rsidR="00A9056D" w:rsidRDefault="00A9056D" w:rsidP="00597C65">
      <w:pPr>
        <w:jc w:val="center"/>
      </w:pPr>
    </w:p>
    <w:p w14:paraId="62B62DC1" w14:textId="25CDAAB5" w:rsidR="00A9056D" w:rsidRDefault="00A9056D" w:rsidP="00960A42">
      <w:pPr>
        <w:pStyle w:val="AralkYok"/>
      </w:pPr>
    </w:p>
    <w:p w14:paraId="4E3772BF" w14:textId="43221D39" w:rsidR="00176171" w:rsidRDefault="00DE5BE4" w:rsidP="001337E2">
      <w:pPr>
        <w:pStyle w:val="AralkYok"/>
        <w:ind w:left="6372" w:firstLine="708"/>
      </w:pPr>
      <w:r>
        <w:t>2</w:t>
      </w:r>
      <w:r w:rsidR="00A53183">
        <w:t>8</w:t>
      </w:r>
      <w:r w:rsidR="00C10CF5">
        <w:t>/09/202</w:t>
      </w:r>
      <w:r w:rsidR="00A53183">
        <w:t>6</w:t>
      </w:r>
    </w:p>
    <w:p w14:paraId="6ACEC1F3" w14:textId="77777777" w:rsidR="00176171" w:rsidRPr="00176171" w:rsidRDefault="00176171" w:rsidP="00176171"/>
    <w:sectPr w:rsidR="00176171" w:rsidRPr="00176171" w:rsidSect="007F40D7">
      <w:headerReference w:type="default" r:id="rId14"/>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E1469" w14:textId="77777777" w:rsidR="0016764E" w:rsidRDefault="0016764E" w:rsidP="00096A4E">
      <w:pPr>
        <w:spacing w:after="0" w:line="240" w:lineRule="auto"/>
      </w:pPr>
      <w:r>
        <w:separator/>
      </w:r>
    </w:p>
  </w:endnote>
  <w:endnote w:type="continuationSeparator" w:id="0">
    <w:p w14:paraId="4449E37E" w14:textId="77777777" w:rsidR="0016764E" w:rsidRDefault="0016764E"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776EB" w14:textId="77777777" w:rsidR="0016764E" w:rsidRDefault="0016764E" w:rsidP="00096A4E">
      <w:pPr>
        <w:spacing w:after="0" w:line="240" w:lineRule="auto"/>
      </w:pPr>
      <w:r>
        <w:separator/>
      </w:r>
    </w:p>
  </w:footnote>
  <w:footnote w:type="continuationSeparator" w:id="0">
    <w:p w14:paraId="57BCBE5B" w14:textId="77777777" w:rsidR="0016764E" w:rsidRDefault="0016764E"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6304F573" w:rsidR="00096A4E" w:rsidRPr="007F40D7" w:rsidRDefault="00DE5BE4" w:rsidP="00985D39">
    <w:pPr>
      <w:pStyle w:val="stBilgi"/>
      <w:jc w:val="right"/>
      <w:rPr>
        <w:rFonts w:cstheme="minorHAnsi"/>
      </w:rPr>
    </w:pPr>
    <w:r>
      <w:rPr>
        <w:rFonts w:cstheme="minorHAnsi"/>
      </w:rPr>
      <w:t>3</w:t>
    </w:r>
    <w:r w:rsidR="00096A4E" w:rsidRPr="007F40D7">
      <w:rPr>
        <w:rFonts w:cstheme="minorHAnsi"/>
      </w:rPr>
      <w:t>. HAFTA</w:t>
    </w:r>
  </w:p>
  <w:p w14:paraId="4544B9D1" w14:textId="0B947B8C" w:rsidR="007F40D7" w:rsidRPr="007F40D7" w:rsidRDefault="007F40D7" w:rsidP="007F40D7">
    <w:pPr>
      <w:pStyle w:val="stBilgi"/>
      <w:jc w:val="center"/>
      <w:rPr>
        <w:rFonts w:cstheme="minorHAnsi"/>
      </w:rPr>
    </w:pPr>
    <w:r w:rsidRPr="007F40D7">
      <w:rPr>
        <w:rFonts w:cstheme="minorHAnsi"/>
      </w:rPr>
      <w:t>2/C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1C2183"/>
    <w:multiLevelType w:val="hybridMultilevel"/>
    <w:tmpl w:val="8FDC63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744D79E5"/>
    <w:multiLevelType w:val="hybridMultilevel"/>
    <w:tmpl w:val="47F00F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6"/>
  </w:num>
  <w:num w:numId="2" w16cid:durableId="1156990206">
    <w:abstractNumId w:val="7"/>
  </w:num>
  <w:num w:numId="3" w16cid:durableId="62262986">
    <w:abstractNumId w:val="4"/>
  </w:num>
  <w:num w:numId="4" w16cid:durableId="252471949">
    <w:abstractNumId w:val="3"/>
  </w:num>
  <w:num w:numId="5" w16cid:durableId="1655446877">
    <w:abstractNumId w:val="1"/>
  </w:num>
  <w:num w:numId="6" w16cid:durableId="384960526">
    <w:abstractNumId w:val="0"/>
  </w:num>
  <w:num w:numId="7" w16cid:durableId="370034960">
    <w:abstractNumId w:val="2"/>
  </w:num>
  <w:num w:numId="8" w16cid:durableId="15614817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1337E2"/>
    <w:rsid w:val="00161D6A"/>
    <w:rsid w:val="0016764E"/>
    <w:rsid w:val="00176171"/>
    <w:rsid w:val="001B7F05"/>
    <w:rsid w:val="002C5319"/>
    <w:rsid w:val="002E1B8D"/>
    <w:rsid w:val="00353491"/>
    <w:rsid w:val="00421C3A"/>
    <w:rsid w:val="0047305E"/>
    <w:rsid w:val="004E14AB"/>
    <w:rsid w:val="00597C65"/>
    <w:rsid w:val="005B4B0F"/>
    <w:rsid w:val="006A6BAC"/>
    <w:rsid w:val="00713296"/>
    <w:rsid w:val="007F40D7"/>
    <w:rsid w:val="008F7895"/>
    <w:rsid w:val="00960A42"/>
    <w:rsid w:val="00985D39"/>
    <w:rsid w:val="00A53183"/>
    <w:rsid w:val="00A9056D"/>
    <w:rsid w:val="00AC6477"/>
    <w:rsid w:val="00B74645"/>
    <w:rsid w:val="00BC7EFC"/>
    <w:rsid w:val="00C10CF5"/>
    <w:rsid w:val="00C23B60"/>
    <w:rsid w:val="00C51E59"/>
    <w:rsid w:val="00C823A4"/>
    <w:rsid w:val="00DE5BE4"/>
    <w:rsid w:val="00E13A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4120">
      <w:bodyDiv w:val="1"/>
      <w:marLeft w:val="0"/>
      <w:marRight w:val="0"/>
      <w:marTop w:val="0"/>
      <w:marBottom w:val="0"/>
      <w:divBdr>
        <w:top w:val="none" w:sz="0" w:space="0" w:color="auto"/>
        <w:left w:val="none" w:sz="0" w:space="0" w:color="auto"/>
        <w:bottom w:val="none" w:sz="0" w:space="0" w:color="auto"/>
        <w:right w:val="none" w:sz="0" w:space="0" w:color="auto"/>
      </w:divBdr>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2/unite/165?kod=D7.1" TargetMode="External"/><Relationship Id="rId13" Type="http://schemas.openxmlformats.org/officeDocument/2006/relationships/hyperlink" Target="https://tymm.meb.gov.tr/2/unite/165?kod=SDB1.2" TargetMode="External"/><Relationship Id="rId3" Type="http://schemas.openxmlformats.org/officeDocument/2006/relationships/settings" Target="settings.xml"/><Relationship Id="rId7" Type="http://schemas.openxmlformats.org/officeDocument/2006/relationships/hyperlink" Target="https://tymm.meb.gov.tr/2/unite/165?kod=OB4&amp;child=OB4.1" TargetMode="External"/><Relationship Id="rId12" Type="http://schemas.openxmlformats.org/officeDocument/2006/relationships/hyperlink" Target="https://tymm.meb.gov.tr/2/unite/165?kod=E3.1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2/unite/165?kod=E3.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ymm.meb.gov.tr/2/unite/165?kod=E2.2" TargetMode="External"/><Relationship Id="rId4" Type="http://schemas.openxmlformats.org/officeDocument/2006/relationships/webSettings" Target="webSettings.xml"/><Relationship Id="rId9" Type="http://schemas.openxmlformats.org/officeDocument/2006/relationships/hyperlink" Target="https://tymm.meb.gov.tr/2/unite/165?kod=KB2.4" TargetMode="Externa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634</Words>
  <Characters>3620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6</cp:revision>
  <cp:lastPrinted>2024-09-07T18:44:00Z</cp:lastPrinted>
  <dcterms:created xsi:type="dcterms:W3CDTF">2025-09-19T21:04:00Z</dcterms:created>
  <dcterms:modified xsi:type="dcterms:W3CDTF">2026-09-26T21:37:00Z</dcterms:modified>
</cp:coreProperties>
</file>