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7"/>
        <w:gridCol w:w="1211"/>
        <w:gridCol w:w="611"/>
        <w:gridCol w:w="1180"/>
        <w:gridCol w:w="1137"/>
        <w:gridCol w:w="1171"/>
        <w:gridCol w:w="2300"/>
        <w:gridCol w:w="1436"/>
        <w:gridCol w:w="975"/>
        <w:gridCol w:w="1467"/>
        <w:gridCol w:w="1301"/>
        <w:gridCol w:w="2172"/>
      </w:tblGrid>
      <w:tr w:rsidR="00EA5DB3" w:rsidRPr="00023274" w14:paraId="75D250BC" w14:textId="77777777" w:rsidTr="00B10025">
        <w:trPr>
          <w:cantSplit/>
          <w:trHeight w:val="20"/>
        </w:trPr>
        <w:tc>
          <w:tcPr>
            <w:tcW w:w="5000" w:type="pct"/>
            <w:gridSpan w:val="12"/>
            <w:shd w:val="clear" w:color="000000" w:fill="A9D08E"/>
            <w:vAlign w:val="center"/>
            <w:hideMark/>
          </w:tcPr>
          <w:p w14:paraId="412CFC28" w14:textId="106BE364" w:rsidR="00EA5DB3" w:rsidRPr="00023274" w:rsidRDefault="00EA5DB3" w:rsidP="00023274">
            <w:pPr>
              <w:spacing w:after="0" w:line="240" w:lineRule="auto"/>
              <w:jc w:val="center"/>
              <w:rPr>
                <w:rFonts w:eastAsia="Times New Roman" w:cstheme="minorHAnsi"/>
                <w:b/>
                <w:bCs/>
                <w:color w:val="44546A"/>
                <w:kern w:val="0"/>
                <w:sz w:val="28"/>
                <w:szCs w:val="28"/>
                <w:lang w:eastAsia="tr-TR"/>
                <w14:ligatures w14:val="none"/>
              </w:rPr>
            </w:pPr>
            <w:r w:rsidRPr="00023274">
              <w:rPr>
                <w:rFonts w:eastAsia="Times New Roman" w:cstheme="minorHAnsi"/>
                <w:b/>
                <w:bCs/>
                <w:color w:val="44546A"/>
                <w:kern w:val="0"/>
                <w:sz w:val="28"/>
                <w:szCs w:val="28"/>
                <w:lang w:eastAsia="tr-TR"/>
                <w14:ligatures w14:val="none"/>
              </w:rPr>
              <w:t>2026-2027 EĞİTİM ÖĞRETİM YILI İLKOKUL 1.SINIF MATEMATİK DERSİ YILLIK PLANI</w:t>
            </w:r>
          </w:p>
        </w:tc>
      </w:tr>
      <w:tr w:rsidR="00EA5DB3" w:rsidRPr="00023274" w14:paraId="05A0C05A" w14:textId="77777777" w:rsidTr="00B10025">
        <w:trPr>
          <w:cantSplit/>
          <w:trHeight w:val="20"/>
        </w:trPr>
        <w:tc>
          <w:tcPr>
            <w:tcW w:w="738" w:type="pct"/>
            <w:gridSpan w:val="3"/>
            <w:shd w:val="clear" w:color="000000" w:fill="A9D08E"/>
            <w:vAlign w:val="center"/>
            <w:hideMark/>
          </w:tcPr>
          <w:p w14:paraId="20704412" w14:textId="77777777" w:rsidR="00EA5DB3" w:rsidRPr="00023274" w:rsidRDefault="00EA5DB3" w:rsidP="00023274">
            <w:pPr>
              <w:spacing w:after="0" w:line="240" w:lineRule="auto"/>
              <w:jc w:val="center"/>
              <w:rPr>
                <w:rFonts w:eastAsia="Times New Roman" w:cstheme="minorHAnsi"/>
                <w:b/>
                <w:bCs/>
                <w:color w:val="44546A"/>
                <w:kern w:val="0"/>
                <w:sz w:val="18"/>
                <w:szCs w:val="18"/>
                <w:lang w:eastAsia="tr-TR"/>
                <w14:ligatures w14:val="none"/>
              </w:rPr>
            </w:pPr>
            <w:r w:rsidRPr="00023274">
              <w:rPr>
                <w:rFonts w:eastAsia="Times New Roman" w:cstheme="minorHAnsi"/>
                <w:b/>
                <w:bCs/>
                <w:color w:val="44546A"/>
                <w:kern w:val="0"/>
                <w:sz w:val="18"/>
                <w:szCs w:val="18"/>
                <w:lang w:eastAsia="tr-TR"/>
                <w14:ligatures w14:val="none"/>
              </w:rPr>
              <w:t>SÜRE</w:t>
            </w:r>
          </w:p>
        </w:tc>
        <w:tc>
          <w:tcPr>
            <w:tcW w:w="705" w:type="pct"/>
            <w:gridSpan w:val="2"/>
            <w:shd w:val="clear" w:color="000000" w:fill="A9D08E"/>
            <w:vAlign w:val="center"/>
            <w:hideMark/>
          </w:tcPr>
          <w:p w14:paraId="0DF01F1D" w14:textId="77777777" w:rsidR="00EA5DB3" w:rsidRPr="00023274" w:rsidRDefault="00EA5DB3" w:rsidP="00023274">
            <w:pPr>
              <w:spacing w:after="0" w:line="240" w:lineRule="auto"/>
              <w:jc w:val="center"/>
              <w:rPr>
                <w:rFonts w:eastAsia="Times New Roman" w:cstheme="minorHAnsi"/>
                <w:b/>
                <w:bCs/>
                <w:color w:val="44546A"/>
                <w:kern w:val="0"/>
                <w:sz w:val="18"/>
                <w:szCs w:val="18"/>
                <w:lang w:eastAsia="tr-TR"/>
                <w14:ligatures w14:val="none"/>
              </w:rPr>
            </w:pPr>
            <w:r w:rsidRPr="00023274">
              <w:rPr>
                <w:rFonts w:eastAsia="Times New Roman" w:cstheme="minorHAnsi"/>
                <w:b/>
                <w:bCs/>
                <w:color w:val="44546A"/>
                <w:kern w:val="0"/>
                <w:sz w:val="18"/>
                <w:szCs w:val="18"/>
                <w:lang w:eastAsia="tr-TR"/>
                <w14:ligatures w14:val="none"/>
              </w:rPr>
              <w:t xml:space="preserve">ÜNİTE/TEMA/ÖĞRENME </w:t>
            </w:r>
            <w:proofErr w:type="gramStart"/>
            <w:r w:rsidRPr="00023274">
              <w:rPr>
                <w:rFonts w:eastAsia="Times New Roman" w:cstheme="minorHAnsi"/>
                <w:b/>
                <w:bCs/>
                <w:color w:val="44546A"/>
                <w:kern w:val="0"/>
                <w:sz w:val="18"/>
                <w:szCs w:val="18"/>
                <w:lang w:eastAsia="tr-TR"/>
                <w14:ligatures w14:val="none"/>
              </w:rPr>
              <w:t>ALANI -</w:t>
            </w:r>
            <w:proofErr w:type="gramEnd"/>
            <w:r w:rsidRPr="00023274">
              <w:rPr>
                <w:rFonts w:eastAsia="Times New Roman" w:cstheme="minorHAnsi"/>
                <w:b/>
                <w:bCs/>
                <w:color w:val="44546A"/>
                <w:kern w:val="0"/>
                <w:sz w:val="18"/>
                <w:szCs w:val="18"/>
                <w:lang w:eastAsia="tr-TR"/>
                <w14:ligatures w14:val="none"/>
              </w:rPr>
              <w:t xml:space="preserve"> İÇERİK ÇERÇEVESİ</w:t>
            </w:r>
          </w:p>
        </w:tc>
        <w:tc>
          <w:tcPr>
            <w:tcW w:w="1187" w:type="pct"/>
            <w:gridSpan w:val="2"/>
            <w:shd w:val="clear" w:color="000000" w:fill="A9D08E"/>
            <w:vAlign w:val="center"/>
            <w:hideMark/>
          </w:tcPr>
          <w:p w14:paraId="4FE65455" w14:textId="77777777" w:rsidR="00EA5DB3" w:rsidRPr="00023274" w:rsidRDefault="00EA5DB3" w:rsidP="00023274">
            <w:pPr>
              <w:spacing w:after="0" w:line="240" w:lineRule="auto"/>
              <w:jc w:val="center"/>
              <w:rPr>
                <w:rFonts w:eastAsia="Times New Roman" w:cstheme="minorHAnsi"/>
                <w:b/>
                <w:bCs/>
                <w:color w:val="44546A"/>
                <w:kern w:val="0"/>
                <w:sz w:val="18"/>
                <w:szCs w:val="18"/>
                <w:lang w:eastAsia="tr-TR"/>
                <w14:ligatures w14:val="none"/>
              </w:rPr>
            </w:pPr>
            <w:r w:rsidRPr="00023274">
              <w:rPr>
                <w:rFonts w:eastAsia="Times New Roman" w:cstheme="minorHAnsi"/>
                <w:b/>
                <w:bCs/>
                <w:color w:val="44546A"/>
                <w:kern w:val="0"/>
                <w:sz w:val="18"/>
                <w:szCs w:val="18"/>
                <w:lang w:eastAsia="tr-TR"/>
                <w14:ligatures w14:val="none"/>
              </w:rPr>
              <w:t>ÖĞRENME ÇIKTILARI VE SÜREÇ BİLEŞENLERİ</w:t>
            </w:r>
          </w:p>
        </w:tc>
        <w:tc>
          <w:tcPr>
            <w:tcW w:w="472" w:type="pct"/>
            <w:shd w:val="clear" w:color="000000" w:fill="A9D08E"/>
            <w:vAlign w:val="center"/>
            <w:hideMark/>
          </w:tcPr>
          <w:p w14:paraId="523E0E94" w14:textId="77777777" w:rsidR="00EA5DB3" w:rsidRPr="00023274" w:rsidRDefault="00EA5DB3" w:rsidP="00023274">
            <w:pPr>
              <w:spacing w:after="0" w:line="240" w:lineRule="auto"/>
              <w:jc w:val="center"/>
              <w:rPr>
                <w:rFonts w:eastAsia="Times New Roman" w:cstheme="minorHAnsi"/>
                <w:b/>
                <w:bCs/>
                <w:color w:val="44546A"/>
                <w:kern w:val="0"/>
                <w:sz w:val="18"/>
                <w:szCs w:val="18"/>
                <w:lang w:eastAsia="tr-TR"/>
                <w14:ligatures w14:val="none"/>
              </w:rPr>
            </w:pPr>
            <w:r w:rsidRPr="00023274">
              <w:rPr>
                <w:rFonts w:eastAsia="Times New Roman" w:cstheme="minorHAnsi"/>
                <w:b/>
                <w:bCs/>
                <w:color w:val="44546A"/>
                <w:kern w:val="0"/>
                <w:sz w:val="18"/>
                <w:szCs w:val="18"/>
                <w:lang w:eastAsia="tr-TR"/>
                <w14:ligatures w14:val="none"/>
              </w:rPr>
              <w:t>ÖĞRENME KANITLARI</w:t>
            </w:r>
          </w:p>
        </w:tc>
        <w:tc>
          <w:tcPr>
            <w:tcW w:w="1138" w:type="pct"/>
            <w:gridSpan w:val="3"/>
            <w:shd w:val="clear" w:color="000000" w:fill="A9D08E"/>
            <w:vAlign w:val="center"/>
            <w:hideMark/>
          </w:tcPr>
          <w:p w14:paraId="31C22B78" w14:textId="77777777" w:rsidR="00EA5DB3" w:rsidRPr="00023274" w:rsidRDefault="00EA5DB3" w:rsidP="00023274">
            <w:pPr>
              <w:spacing w:after="0" w:line="240" w:lineRule="auto"/>
              <w:jc w:val="center"/>
              <w:rPr>
                <w:rFonts w:eastAsia="Times New Roman" w:cstheme="minorHAnsi"/>
                <w:b/>
                <w:bCs/>
                <w:color w:val="44546A"/>
                <w:kern w:val="0"/>
                <w:sz w:val="18"/>
                <w:szCs w:val="18"/>
                <w:lang w:eastAsia="tr-TR"/>
                <w14:ligatures w14:val="none"/>
              </w:rPr>
            </w:pPr>
            <w:r w:rsidRPr="00023274">
              <w:rPr>
                <w:rFonts w:eastAsia="Times New Roman" w:cstheme="minorHAnsi"/>
                <w:b/>
                <w:bCs/>
                <w:color w:val="44546A"/>
                <w:kern w:val="0"/>
                <w:sz w:val="18"/>
                <w:szCs w:val="18"/>
                <w:lang w:eastAsia="tr-TR"/>
                <w14:ligatures w14:val="none"/>
              </w:rPr>
              <w:t>PROGRAMLAR ARASI BİLEŞENLER</w:t>
            </w:r>
          </w:p>
        </w:tc>
        <w:tc>
          <w:tcPr>
            <w:tcW w:w="760" w:type="pct"/>
            <w:shd w:val="clear" w:color="000000" w:fill="A9D08E"/>
            <w:vAlign w:val="center"/>
            <w:hideMark/>
          </w:tcPr>
          <w:p w14:paraId="010A5D0F" w14:textId="77777777" w:rsidR="00EA5DB3" w:rsidRPr="00023274" w:rsidRDefault="00EA5DB3" w:rsidP="00023274">
            <w:pPr>
              <w:spacing w:after="0" w:line="240" w:lineRule="auto"/>
              <w:jc w:val="center"/>
              <w:rPr>
                <w:rFonts w:eastAsia="Times New Roman" w:cstheme="minorHAnsi"/>
                <w:b/>
                <w:bCs/>
                <w:color w:val="44546A"/>
                <w:kern w:val="0"/>
                <w:sz w:val="18"/>
                <w:szCs w:val="18"/>
                <w:lang w:eastAsia="tr-TR"/>
                <w14:ligatures w14:val="none"/>
              </w:rPr>
            </w:pPr>
            <w:r w:rsidRPr="00023274">
              <w:rPr>
                <w:rFonts w:eastAsia="Times New Roman" w:cstheme="minorHAnsi"/>
                <w:b/>
                <w:bCs/>
                <w:color w:val="44546A"/>
                <w:kern w:val="0"/>
                <w:sz w:val="18"/>
                <w:szCs w:val="18"/>
                <w:lang w:eastAsia="tr-TR"/>
                <w14:ligatures w14:val="none"/>
              </w:rPr>
              <w:t>FARKLILAŞTIRMA</w:t>
            </w:r>
          </w:p>
        </w:tc>
      </w:tr>
      <w:tr w:rsidR="00EA5DB3" w:rsidRPr="00023274" w14:paraId="44FF5960" w14:textId="77777777" w:rsidTr="00B10025">
        <w:trPr>
          <w:cantSplit/>
          <w:trHeight w:val="20"/>
        </w:trPr>
        <w:tc>
          <w:tcPr>
            <w:tcW w:w="130" w:type="pct"/>
            <w:shd w:val="clear" w:color="000000" w:fill="F2F2F2"/>
            <w:noWrap/>
            <w:vAlign w:val="center"/>
            <w:hideMark/>
          </w:tcPr>
          <w:p w14:paraId="02FFDD25"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AY</w:t>
            </w:r>
          </w:p>
        </w:tc>
        <w:tc>
          <w:tcPr>
            <w:tcW w:w="423" w:type="pct"/>
            <w:shd w:val="clear" w:color="000000" w:fill="F2F2F2"/>
            <w:vAlign w:val="center"/>
            <w:hideMark/>
          </w:tcPr>
          <w:p w14:paraId="2CD38601"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HAFTA</w:t>
            </w:r>
          </w:p>
        </w:tc>
        <w:tc>
          <w:tcPr>
            <w:tcW w:w="186" w:type="pct"/>
            <w:shd w:val="clear" w:color="000000" w:fill="F2F2F2"/>
            <w:vAlign w:val="center"/>
            <w:hideMark/>
          </w:tcPr>
          <w:p w14:paraId="49C8995A"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DERS</w:t>
            </w:r>
            <w:r w:rsidRPr="00023274">
              <w:rPr>
                <w:rFonts w:eastAsia="Times New Roman" w:cstheme="minorHAnsi"/>
                <w:b/>
                <w:bCs/>
                <w:color w:val="3F3F3F"/>
                <w:kern w:val="0"/>
                <w:sz w:val="18"/>
                <w:szCs w:val="18"/>
                <w:lang w:eastAsia="tr-TR"/>
                <w14:ligatures w14:val="none"/>
              </w:rPr>
              <w:br/>
              <w:t>SAATİ</w:t>
            </w:r>
          </w:p>
        </w:tc>
        <w:tc>
          <w:tcPr>
            <w:tcW w:w="359" w:type="pct"/>
            <w:shd w:val="clear" w:color="auto" w:fill="auto"/>
            <w:vAlign w:val="center"/>
            <w:hideMark/>
          </w:tcPr>
          <w:p w14:paraId="2FAFE791"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ÜNİTE / TEMA</w:t>
            </w:r>
          </w:p>
        </w:tc>
        <w:tc>
          <w:tcPr>
            <w:tcW w:w="346" w:type="pct"/>
            <w:shd w:val="clear" w:color="000000" w:fill="F2F2F2"/>
            <w:vAlign w:val="center"/>
            <w:hideMark/>
          </w:tcPr>
          <w:p w14:paraId="0A535F4D"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 xml:space="preserve">KONU </w:t>
            </w:r>
            <w:r w:rsidRPr="00023274">
              <w:rPr>
                <w:rFonts w:eastAsia="Times New Roman" w:cstheme="minorHAnsi"/>
                <w:b/>
                <w:bCs/>
                <w:color w:val="3F3F3F"/>
                <w:kern w:val="0"/>
                <w:sz w:val="18"/>
                <w:szCs w:val="18"/>
                <w:lang w:eastAsia="tr-TR"/>
                <w14:ligatures w14:val="none"/>
              </w:rPr>
              <w:br/>
              <w:t>(İÇERİK ÇERÇEVESİ)</w:t>
            </w:r>
          </w:p>
        </w:tc>
        <w:tc>
          <w:tcPr>
            <w:tcW w:w="410" w:type="pct"/>
            <w:shd w:val="clear" w:color="000000" w:fill="F2F2F2"/>
            <w:vAlign w:val="center"/>
            <w:hideMark/>
          </w:tcPr>
          <w:p w14:paraId="3B7BB43C"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 xml:space="preserve">ÖĞRENME ÇIKTILARI </w:t>
            </w:r>
          </w:p>
        </w:tc>
        <w:tc>
          <w:tcPr>
            <w:tcW w:w="776" w:type="pct"/>
            <w:shd w:val="clear" w:color="000000" w:fill="F2F2F2"/>
            <w:vAlign w:val="center"/>
            <w:hideMark/>
          </w:tcPr>
          <w:p w14:paraId="13BE4288"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SÜREÇ BİLEŞENLERİ</w:t>
            </w:r>
          </w:p>
        </w:tc>
        <w:tc>
          <w:tcPr>
            <w:tcW w:w="472" w:type="pct"/>
            <w:shd w:val="clear" w:color="000000" w:fill="F2F2F2"/>
            <w:vAlign w:val="center"/>
            <w:hideMark/>
          </w:tcPr>
          <w:p w14:paraId="050B21FE"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ÖLÇME VE DEĞERLENDİRME</w:t>
            </w:r>
          </w:p>
        </w:tc>
        <w:tc>
          <w:tcPr>
            <w:tcW w:w="296" w:type="pct"/>
            <w:shd w:val="clear" w:color="000000" w:fill="F2F2F2"/>
            <w:vAlign w:val="center"/>
            <w:hideMark/>
          </w:tcPr>
          <w:p w14:paraId="1723C4CC"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proofErr w:type="gramStart"/>
            <w:r w:rsidRPr="00023274">
              <w:rPr>
                <w:rFonts w:eastAsia="Times New Roman" w:cstheme="minorHAnsi"/>
                <w:b/>
                <w:bCs/>
                <w:color w:val="3F3F3F"/>
                <w:kern w:val="0"/>
                <w:sz w:val="18"/>
                <w:szCs w:val="18"/>
                <w:lang w:eastAsia="tr-TR"/>
                <w14:ligatures w14:val="none"/>
              </w:rPr>
              <w:t>SOSYAL -</w:t>
            </w:r>
            <w:proofErr w:type="gramEnd"/>
            <w:r w:rsidRPr="00023274">
              <w:rPr>
                <w:rFonts w:eastAsia="Times New Roman" w:cstheme="minorHAnsi"/>
                <w:b/>
                <w:bCs/>
                <w:color w:val="3F3F3F"/>
                <w:kern w:val="0"/>
                <w:sz w:val="18"/>
                <w:szCs w:val="18"/>
                <w:lang w:eastAsia="tr-TR"/>
                <w14:ligatures w14:val="none"/>
              </w:rPr>
              <w:t xml:space="preserve"> DUYGUSAL ÖĞRENME BECERİLERİ</w:t>
            </w:r>
          </w:p>
        </w:tc>
        <w:tc>
          <w:tcPr>
            <w:tcW w:w="446" w:type="pct"/>
            <w:shd w:val="clear" w:color="000000" w:fill="F2F2F2"/>
            <w:vAlign w:val="center"/>
            <w:hideMark/>
          </w:tcPr>
          <w:p w14:paraId="52419070"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DEĞERLER</w:t>
            </w:r>
          </w:p>
        </w:tc>
        <w:tc>
          <w:tcPr>
            <w:tcW w:w="396" w:type="pct"/>
            <w:shd w:val="clear" w:color="000000" w:fill="F2F2F2"/>
            <w:vAlign w:val="center"/>
            <w:hideMark/>
          </w:tcPr>
          <w:p w14:paraId="384EF9B8"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OKURYAZARLIK BECERİLERİ</w:t>
            </w:r>
          </w:p>
        </w:tc>
        <w:tc>
          <w:tcPr>
            <w:tcW w:w="760" w:type="pct"/>
            <w:shd w:val="clear" w:color="000000" w:fill="F2F2F2"/>
            <w:vAlign w:val="center"/>
            <w:hideMark/>
          </w:tcPr>
          <w:p w14:paraId="48CEEA4D" w14:textId="77777777" w:rsidR="00EA5DB3" w:rsidRPr="00023274" w:rsidRDefault="00EA5DB3" w:rsidP="00023274">
            <w:pPr>
              <w:spacing w:after="0" w:line="240" w:lineRule="auto"/>
              <w:jc w:val="center"/>
              <w:rPr>
                <w:rFonts w:eastAsia="Times New Roman" w:cstheme="minorHAnsi"/>
                <w:b/>
                <w:bCs/>
                <w:color w:val="3F3F3F"/>
                <w:kern w:val="0"/>
                <w:sz w:val="18"/>
                <w:szCs w:val="18"/>
                <w:lang w:eastAsia="tr-TR"/>
                <w14:ligatures w14:val="none"/>
              </w:rPr>
            </w:pPr>
            <w:r w:rsidRPr="00023274">
              <w:rPr>
                <w:rFonts w:eastAsia="Times New Roman" w:cstheme="minorHAnsi"/>
                <w:b/>
                <w:bCs/>
                <w:color w:val="3F3F3F"/>
                <w:kern w:val="0"/>
                <w:sz w:val="18"/>
                <w:szCs w:val="18"/>
                <w:lang w:eastAsia="tr-TR"/>
                <w14:ligatures w14:val="none"/>
              </w:rPr>
              <w:t>FARKLILAŞTIRMA</w:t>
            </w:r>
          </w:p>
        </w:tc>
      </w:tr>
      <w:tr w:rsidR="00EA5DB3" w:rsidRPr="00023274" w14:paraId="320FA5B1" w14:textId="77777777" w:rsidTr="00B10025">
        <w:trPr>
          <w:cantSplit/>
          <w:trHeight w:val="20"/>
        </w:trPr>
        <w:tc>
          <w:tcPr>
            <w:tcW w:w="130" w:type="pct"/>
            <w:vMerge w:val="restart"/>
            <w:shd w:val="clear" w:color="auto" w:fill="auto"/>
            <w:textDirection w:val="btLr"/>
            <w:vAlign w:val="center"/>
            <w:hideMark/>
          </w:tcPr>
          <w:p w14:paraId="131483B5"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EYLÜL</w:t>
            </w:r>
          </w:p>
        </w:tc>
        <w:tc>
          <w:tcPr>
            <w:tcW w:w="423" w:type="pct"/>
            <w:shd w:val="clear" w:color="000000" w:fill="E2EFDA"/>
            <w:vAlign w:val="center"/>
            <w:hideMark/>
          </w:tcPr>
          <w:p w14:paraId="150D6357"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 Hafta:</w:t>
            </w:r>
            <w:r w:rsidRPr="00023274">
              <w:rPr>
                <w:rFonts w:eastAsia="Times New Roman" w:cstheme="minorHAnsi"/>
                <w:color w:val="000000"/>
                <w:kern w:val="0"/>
                <w:sz w:val="18"/>
                <w:szCs w:val="18"/>
                <w:lang w:eastAsia="tr-TR"/>
                <w14:ligatures w14:val="none"/>
              </w:rPr>
              <w:br/>
              <w:t xml:space="preserve"> 14-18 Eylül</w:t>
            </w:r>
          </w:p>
        </w:tc>
        <w:tc>
          <w:tcPr>
            <w:tcW w:w="186" w:type="pct"/>
            <w:shd w:val="clear" w:color="auto" w:fill="auto"/>
            <w:vAlign w:val="center"/>
            <w:hideMark/>
          </w:tcPr>
          <w:p w14:paraId="3DA8B701"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0C817643"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NESNELERİN GEOMETRİSİ (1)</w:t>
            </w:r>
          </w:p>
        </w:tc>
        <w:tc>
          <w:tcPr>
            <w:tcW w:w="346" w:type="pct"/>
            <w:shd w:val="clear" w:color="auto" w:fill="auto"/>
            <w:vAlign w:val="center"/>
            <w:hideMark/>
          </w:tcPr>
          <w:p w14:paraId="5DA29419"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Uzamsal İlişkiler</w:t>
            </w:r>
          </w:p>
        </w:tc>
        <w:tc>
          <w:tcPr>
            <w:tcW w:w="1187" w:type="pct"/>
            <w:gridSpan w:val="2"/>
            <w:shd w:val="clear" w:color="auto" w:fill="auto"/>
            <w:vAlign w:val="center"/>
            <w:hideMark/>
          </w:tcPr>
          <w:p w14:paraId="5F24963B" w14:textId="4A8902CE"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MAT.1.3.1. Hedefe ulaşmak için mesafeleri ve yönleri içeren yönergeleri çözümleyebilme</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roofErr w:type="gramStart"/>
            <w:r w:rsidRPr="00023274">
              <w:rPr>
                <w:rFonts w:eastAsia="Times New Roman" w:cstheme="minorHAnsi"/>
                <w:color w:val="000000"/>
                <w:kern w:val="0"/>
                <w:sz w:val="18"/>
                <w:szCs w:val="18"/>
                <w:lang w:eastAsia="tr-TR"/>
                <w14:ligatures w14:val="none"/>
              </w:rPr>
              <w:t xml:space="preserve">a)   </w:t>
            </w:r>
            <w:proofErr w:type="gramEnd"/>
            <w:r w:rsidRPr="00023274">
              <w:rPr>
                <w:rFonts w:eastAsia="Times New Roman" w:cstheme="minorHAnsi"/>
                <w:color w:val="000000"/>
                <w:kern w:val="0"/>
                <w:sz w:val="18"/>
                <w:szCs w:val="18"/>
                <w:lang w:eastAsia="tr-TR"/>
                <w14:ligatures w14:val="none"/>
              </w:rPr>
              <w:t>Yönergede yer alan mesafe ve yönleri içeren kavramları belirler.</w:t>
            </w:r>
            <w:r w:rsidRPr="00023274">
              <w:rPr>
                <w:rFonts w:eastAsia="Times New Roman" w:cstheme="minorHAnsi"/>
                <w:color w:val="000000"/>
                <w:kern w:val="0"/>
                <w:sz w:val="18"/>
                <w:szCs w:val="18"/>
                <w:lang w:eastAsia="tr-TR"/>
                <w14:ligatures w14:val="none"/>
              </w:rPr>
              <w:br/>
              <w:t>b)   Yönergeleri kullanarak başlangıç noktası ve hedef arasında ilişki kurar.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tc>
        <w:tc>
          <w:tcPr>
            <w:tcW w:w="472" w:type="pct"/>
            <w:vMerge w:val="restart"/>
            <w:shd w:val="clear" w:color="auto" w:fill="auto"/>
            <w:vAlign w:val="center"/>
            <w:hideMark/>
          </w:tcPr>
          <w:p w14:paraId="19A449CD"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Gözlem formu</w:t>
            </w:r>
            <w:r w:rsidRPr="00023274">
              <w:rPr>
                <w:rFonts w:eastAsia="Times New Roman" w:cstheme="minorHAnsi"/>
                <w:color w:val="000000"/>
                <w:kern w:val="0"/>
                <w:sz w:val="18"/>
                <w:szCs w:val="18"/>
                <w:lang w:eastAsia="tr-TR"/>
                <w14:ligatures w14:val="none"/>
              </w:rPr>
              <w:br/>
              <w:t>Performans görevi</w:t>
            </w:r>
            <w:r w:rsidRPr="00023274">
              <w:rPr>
                <w:rFonts w:eastAsia="Times New Roman" w:cstheme="minorHAnsi"/>
                <w:color w:val="000000"/>
                <w:kern w:val="0"/>
                <w:sz w:val="18"/>
                <w:szCs w:val="18"/>
                <w:lang w:eastAsia="tr-TR"/>
                <w14:ligatures w14:val="none"/>
              </w:rPr>
              <w:br/>
              <w:t xml:space="preserve">Görüşme formu </w:t>
            </w:r>
            <w:r w:rsidRPr="00023274">
              <w:rPr>
                <w:rFonts w:eastAsia="Times New Roman" w:cstheme="minorHAnsi"/>
                <w:color w:val="000000"/>
                <w:kern w:val="0"/>
                <w:sz w:val="18"/>
                <w:szCs w:val="18"/>
                <w:lang w:eastAsia="tr-TR"/>
                <w14:ligatures w14:val="none"/>
              </w:rPr>
              <w:br/>
              <w:t>Çalışma kâğıdı</w:t>
            </w:r>
            <w:r w:rsidRPr="00023274">
              <w:rPr>
                <w:rFonts w:eastAsia="Times New Roman" w:cstheme="minorHAnsi"/>
                <w:color w:val="000000"/>
                <w:kern w:val="0"/>
                <w:sz w:val="18"/>
                <w:szCs w:val="18"/>
                <w:lang w:eastAsia="tr-TR"/>
                <w14:ligatures w14:val="none"/>
              </w:rPr>
              <w:br/>
              <w:t>Kontrol listesi</w:t>
            </w:r>
            <w:r w:rsidRPr="00023274">
              <w:rPr>
                <w:rFonts w:eastAsia="Times New Roman" w:cstheme="minorHAnsi"/>
                <w:color w:val="000000"/>
                <w:kern w:val="0"/>
                <w:sz w:val="18"/>
                <w:szCs w:val="18"/>
                <w:lang w:eastAsia="tr-TR"/>
                <w14:ligatures w14:val="none"/>
              </w:rPr>
              <w:br/>
              <w:t>Bütüncül Dereceli Puanlama Anahtarı</w:t>
            </w:r>
          </w:p>
        </w:tc>
        <w:tc>
          <w:tcPr>
            <w:tcW w:w="1138" w:type="pct"/>
            <w:gridSpan w:val="3"/>
            <w:vMerge w:val="restart"/>
            <w:shd w:val="clear" w:color="auto" w:fill="auto"/>
            <w:vAlign w:val="center"/>
            <w:hideMark/>
          </w:tcPr>
          <w:p w14:paraId="626AC6F4"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SDB1.1. Kendini Tanıma (Öz Farkındalık Becerisi) </w:t>
            </w:r>
          </w:p>
          <w:p w14:paraId="4C2F9661" w14:textId="58A8E51F"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D3. Çalışkanlık</w:t>
            </w:r>
            <w:r w:rsidRPr="00023274">
              <w:rPr>
                <w:rFonts w:eastAsia="Times New Roman" w:cstheme="minorHAnsi"/>
                <w:color w:val="000000"/>
                <w:kern w:val="0"/>
                <w:sz w:val="18"/>
                <w:szCs w:val="18"/>
                <w:lang w:eastAsia="tr-TR"/>
                <w14:ligatures w14:val="none"/>
              </w:rPr>
              <w:br/>
              <w:t>D4. Dostluk</w:t>
            </w:r>
          </w:p>
          <w:p w14:paraId="6989BFBF" w14:textId="59FFFA3B"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OB1. Bilgi Okuryazarlığı</w:t>
            </w:r>
            <w:r w:rsidRPr="00023274">
              <w:rPr>
                <w:rFonts w:eastAsia="Times New Roman" w:cstheme="minorHAnsi"/>
                <w:color w:val="000000"/>
                <w:kern w:val="0"/>
                <w:sz w:val="18"/>
                <w:szCs w:val="18"/>
                <w:lang w:eastAsia="tr-TR"/>
                <w14:ligatures w14:val="none"/>
              </w:rPr>
              <w:br/>
              <w:t>OB4. Görsel Okuryazarlık</w:t>
            </w:r>
          </w:p>
        </w:tc>
        <w:tc>
          <w:tcPr>
            <w:tcW w:w="760" w:type="pct"/>
            <w:vMerge w:val="restart"/>
            <w:shd w:val="clear" w:color="auto" w:fill="auto"/>
            <w:vAlign w:val="center"/>
            <w:hideMark/>
          </w:tcPr>
          <w:p w14:paraId="648DE178"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t>Zenginleştirme:</w:t>
            </w:r>
            <w:r w:rsidRPr="00023274">
              <w:rPr>
                <w:rFonts w:eastAsia="Times New Roman" w:cstheme="minorHAnsi"/>
                <w:color w:val="000000"/>
                <w:kern w:val="0"/>
                <w:sz w:val="12"/>
                <w:szCs w:val="12"/>
                <w:lang w:eastAsia="tr-TR"/>
                <w14:ligatures w14:val="none"/>
              </w:rPr>
              <w:t xml:space="preserve"> Öğrenme-öğretme uygulamaları sürecinde </w:t>
            </w:r>
            <w:proofErr w:type="spellStart"/>
            <w:r w:rsidRPr="00023274">
              <w:rPr>
                <w:rFonts w:eastAsia="Times New Roman" w:cstheme="minorHAnsi"/>
                <w:color w:val="000000"/>
                <w:kern w:val="0"/>
                <w:sz w:val="12"/>
                <w:szCs w:val="12"/>
                <w:lang w:eastAsia="tr-TR"/>
                <w14:ligatures w14:val="none"/>
              </w:rPr>
              <w:t>oryantiring</w:t>
            </w:r>
            <w:proofErr w:type="spellEnd"/>
            <w:r w:rsidRPr="00023274">
              <w:rPr>
                <w:rFonts w:eastAsia="Times New Roman" w:cstheme="minorHAnsi"/>
                <w:color w:val="000000"/>
                <w:kern w:val="0"/>
                <w:sz w:val="12"/>
                <w:szCs w:val="12"/>
                <w:lang w:eastAsia="tr-TR"/>
                <w14:ligatures w14:val="none"/>
              </w:rPr>
              <w:t xml:space="preserve"> sporundan faydalanılabilir. Yer, yön ve konum içeren dijital içerikli oyunlar oynatılabilir ve zorluk dereceleri artırılarak süreç çeşitlendirilebilir. Eş şekiller oluşturmak amacıyla afiş çalışması yapılabilir.</w:t>
            </w:r>
            <w:r w:rsidRPr="00023274">
              <w:rPr>
                <w:rFonts w:eastAsia="Times New Roman" w:cstheme="minorHAnsi"/>
                <w:color w:val="000000"/>
                <w:kern w:val="0"/>
                <w:sz w:val="12"/>
                <w:szCs w:val="12"/>
                <w:lang w:eastAsia="tr-TR"/>
                <w14:ligatures w14:val="none"/>
              </w:rPr>
              <w:br/>
            </w:r>
            <w:r w:rsidRPr="00023274">
              <w:rPr>
                <w:rFonts w:eastAsia="Times New Roman" w:cstheme="minorHAnsi"/>
                <w:b/>
                <w:bCs/>
                <w:color w:val="000000"/>
                <w:kern w:val="0"/>
                <w:sz w:val="12"/>
                <w:szCs w:val="12"/>
                <w:lang w:eastAsia="tr-TR"/>
                <w14:ligatures w14:val="none"/>
              </w:rPr>
              <w:t xml:space="preserve">Destekleme: </w:t>
            </w:r>
            <w:r w:rsidRPr="00023274">
              <w:rPr>
                <w:rFonts w:eastAsia="Times New Roman" w:cstheme="minorHAnsi"/>
                <w:color w:val="000000"/>
                <w:kern w:val="0"/>
                <w:sz w:val="12"/>
                <w:szCs w:val="12"/>
                <w:lang w:eastAsia="tr-TR"/>
                <w14:ligatures w14:val="none"/>
              </w:rPr>
              <w:t>Öğrencinin kendi konumunu referans almasını kolaylaştıracak nesneler ya da görseller belirlenebilir. Ayrıca yönergeler, ok işaretleri veya diğer görsel işaretler de konumu belirtmeye yönelik görseller olarak nitelendirilebilir. Bu tür belirteçler, öğrencilerin çevrelerini daha iyi anlamalarını, konumlarını belirlemelerini ve yönlerini bulmalarını kolaylaştırmak</w:t>
            </w:r>
            <w:r w:rsidRPr="00023274">
              <w:rPr>
                <w:rFonts w:eastAsia="Times New Roman" w:cstheme="minorHAnsi"/>
                <w:color w:val="000000"/>
                <w:kern w:val="0"/>
                <w:sz w:val="12"/>
                <w:szCs w:val="12"/>
                <w:lang w:eastAsia="tr-TR"/>
                <w14:ligatures w14:val="none"/>
              </w:rPr>
              <w:br/>
              <w:t>için kullanılabilir. Yer, yön ve konum içeren çalışmalarda ise daha fazla araç gereçten yararlanılarak etkinlikler planlanabilir. Öğrencilerin günlük yaşamda sıklıkla kullandığı ve ilgi duyduğu nesnelerin görsel özelliklerinin kullanıldığı etkileşimli ve etkileşimsiz etkinlikler tasarlanabilir.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r w:rsidRPr="00023274">
              <w:rPr>
                <w:rFonts w:eastAsia="Times New Roman" w:cstheme="minorHAnsi"/>
                <w:color w:val="000000"/>
                <w:kern w:val="0"/>
                <w:sz w:val="12"/>
                <w:szCs w:val="12"/>
                <w:lang w:eastAsia="tr-TR"/>
                <w14:ligatures w14:val="none"/>
              </w:rPr>
              <w:br/>
            </w:r>
            <w:r w:rsidRPr="00023274">
              <w:rPr>
                <w:rFonts w:eastAsia="Times New Roman" w:cstheme="minorHAnsi"/>
                <w:b/>
                <w:bCs/>
                <w:color w:val="000000"/>
                <w:kern w:val="0"/>
                <w:sz w:val="12"/>
                <w:szCs w:val="12"/>
                <w:lang w:eastAsia="tr-TR"/>
                <w14:ligatures w14:val="none"/>
              </w:rPr>
              <w:t xml:space="preserve"> </w:t>
            </w:r>
          </w:p>
        </w:tc>
      </w:tr>
      <w:tr w:rsidR="00EA5DB3" w:rsidRPr="00023274" w14:paraId="758D1AEC" w14:textId="77777777" w:rsidTr="00B10025">
        <w:trPr>
          <w:cantSplit/>
          <w:trHeight w:val="20"/>
        </w:trPr>
        <w:tc>
          <w:tcPr>
            <w:tcW w:w="130" w:type="pct"/>
            <w:vMerge/>
            <w:vAlign w:val="center"/>
            <w:hideMark/>
          </w:tcPr>
          <w:p w14:paraId="1D543CC3"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43ABC6ED"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 Hafta:</w:t>
            </w:r>
            <w:r w:rsidRPr="00023274">
              <w:rPr>
                <w:rFonts w:eastAsia="Times New Roman" w:cstheme="minorHAnsi"/>
                <w:color w:val="000000"/>
                <w:kern w:val="0"/>
                <w:sz w:val="18"/>
                <w:szCs w:val="18"/>
                <w:lang w:eastAsia="tr-TR"/>
                <w14:ligatures w14:val="none"/>
              </w:rPr>
              <w:br/>
              <w:t xml:space="preserve"> 21-25 Eylül</w:t>
            </w:r>
          </w:p>
        </w:tc>
        <w:tc>
          <w:tcPr>
            <w:tcW w:w="186" w:type="pct"/>
            <w:shd w:val="clear" w:color="auto" w:fill="auto"/>
            <w:vAlign w:val="center"/>
            <w:hideMark/>
          </w:tcPr>
          <w:p w14:paraId="2FFB53E1"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3+2</w:t>
            </w:r>
          </w:p>
        </w:tc>
        <w:tc>
          <w:tcPr>
            <w:tcW w:w="359" w:type="pct"/>
            <w:shd w:val="clear" w:color="auto" w:fill="auto"/>
            <w:vAlign w:val="center"/>
            <w:hideMark/>
          </w:tcPr>
          <w:p w14:paraId="57CDBA26"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NESNELERİN GEOMETRİSİ (1)</w:t>
            </w:r>
          </w:p>
        </w:tc>
        <w:tc>
          <w:tcPr>
            <w:tcW w:w="346" w:type="pct"/>
            <w:shd w:val="clear" w:color="auto" w:fill="auto"/>
            <w:vAlign w:val="center"/>
            <w:hideMark/>
          </w:tcPr>
          <w:p w14:paraId="0A6B34BA"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Uzamsal İlişkiler</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Eş Nesneler</w:t>
            </w:r>
          </w:p>
        </w:tc>
        <w:tc>
          <w:tcPr>
            <w:tcW w:w="1187" w:type="pct"/>
            <w:gridSpan w:val="2"/>
            <w:shd w:val="clear" w:color="auto" w:fill="auto"/>
            <w:vAlign w:val="center"/>
            <w:hideMark/>
          </w:tcPr>
          <w:p w14:paraId="47C0F181" w14:textId="5CBD7E8C"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MAT.1.3.1. Hedefe ulaşmak için mesafeleri ve yönleri içeren yönergeleri çözümleyebilme</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roofErr w:type="gramStart"/>
            <w:r w:rsidRPr="00023274">
              <w:rPr>
                <w:rFonts w:eastAsia="Times New Roman" w:cstheme="minorHAnsi"/>
                <w:color w:val="000000"/>
                <w:kern w:val="0"/>
                <w:sz w:val="18"/>
                <w:szCs w:val="18"/>
                <w:lang w:eastAsia="tr-TR"/>
                <w14:ligatures w14:val="none"/>
              </w:rPr>
              <w:t xml:space="preserve">a)   </w:t>
            </w:r>
            <w:proofErr w:type="gramEnd"/>
            <w:r w:rsidRPr="00023274">
              <w:rPr>
                <w:rFonts w:eastAsia="Times New Roman" w:cstheme="minorHAnsi"/>
                <w:color w:val="000000"/>
                <w:kern w:val="0"/>
                <w:sz w:val="18"/>
                <w:szCs w:val="18"/>
                <w:lang w:eastAsia="tr-TR"/>
                <w14:ligatures w14:val="none"/>
              </w:rPr>
              <w:t>Yönergede yer alan mesafe ve yönleri içeren kavramları belirler.</w:t>
            </w:r>
            <w:r w:rsidRPr="00023274">
              <w:rPr>
                <w:rFonts w:eastAsia="Times New Roman" w:cstheme="minorHAnsi"/>
                <w:color w:val="000000"/>
                <w:kern w:val="0"/>
                <w:sz w:val="18"/>
                <w:szCs w:val="18"/>
                <w:lang w:eastAsia="tr-TR"/>
                <w14:ligatures w14:val="none"/>
              </w:rPr>
              <w:br/>
              <w:t>b)   Yönergeleri kullanarak başlangıç noktası ve hedef arasında ilişki kurar.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MAT.1.3.2.   Nesnelerin eşliğini değerlendirebilme</w:t>
            </w:r>
          </w:p>
          <w:p w14:paraId="1CA40AC0" w14:textId="66E4F888"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t>a)   Nesnelerin eşliği için bir ölçüt belirler.</w:t>
            </w:r>
            <w:r w:rsidRPr="00023274">
              <w:rPr>
                <w:rFonts w:eastAsia="Times New Roman" w:cstheme="minorHAnsi"/>
                <w:color w:val="000000"/>
                <w:kern w:val="0"/>
                <w:sz w:val="18"/>
                <w:szCs w:val="18"/>
                <w:lang w:eastAsia="tr-TR"/>
                <w14:ligatures w14:val="none"/>
              </w:rPr>
              <w:br/>
            </w:r>
            <w:proofErr w:type="gramStart"/>
            <w:r w:rsidRPr="00023274">
              <w:rPr>
                <w:rFonts w:eastAsia="Times New Roman" w:cstheme="minorHAnsi"/>
                <w:color w:val="000000"/>
                <w:kern w:val="0"/>
                <w:sz w:val="18"/>
                <w:szCs w:val="18"/>
                <w:lang w:eastAsia="tr-TR"/>
                <w14:ligatures w14:val="none"/>
              </w:rPr>
              <w:t xml:space="preserve">b)   </w:t>
            </w:r>
            <w:proofErr w:type="gramEnd"/>
            <w:r w:rsidRPr="00023274">
              <w:rPr>
                <w:rFonts w:eastAsia="Times New Roman" w:cstheme="minorHAnsi"/>
                <w:color w:val="000000"/>
                <w:kern w:val="0"/>
                <w:sz w:val="18"/>
                <w:szCs w:val="18"/>
                <w:lang w:eastAsia="tr-TR"/>
                <w14:ligatures w14:val="none"/>
              </w:rPr>
              <w:t>Ölçüte uygun bilgileri kullanarak ölçme yapar.</w:t>
            </w:r>
            <w:r w:rsidRPr="00023274">
              <w:rPr>
                <w:rFonts w:eastAsia="Times New Roman" w:cstheme="minorHAnsi"/>
                <w:color w:val="000000"/>
                <w:kern w:val="0"/>
                <w:sz w:val="18"/>
                <w:szCs w:val="18"/>
                <w:lang w:eastAsia="tr-TR"/>
                <w14:ligatures w14:val="none"/>
              </w:rPr>
              <w:br/>
              <w:t>c)   Yapılan ölçmeye dayalı olarak elde ettiği sonuçları ölçüt ile karşılaştırır.</w:t>
            </w:r>
            <w:r w:rsidRPr="00023274">
              <w:rPr>
                <w:rFonts w:eastAsia="Times New Roman" w:cstheme="minorHAnsi"/>
                <w:color w:val="000000"/>
                <w:kern w:val="0"/>
                <w:sz w:val="18"/>
                <w:szCs w:val="18"/>
                <w:lang w:eastAsia="tr-TR"/>
                <w14:ligatures w14:val="none"/>
              </w:rPr>
              <w:br/>
              <w:t>ç)   Karşılaştırmalarına ilişkin olarak yargıda bulunur.</w:t>
            </w:r>
          </w:p>
        </w:tc>
        <w:tc>
          <w:tcPr>
            <w:tcW w:w="472" w:type="pct"/>
            <w:vMerge/>
            <w:vAlign w:val="center"/>
            <w:hideMark/>
          </w:tcPr>
          <w:p w14:paraId="5C3D3646"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300F2CEF"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513B9342"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5B0491D3" w14:textId="77777777" w:rsidTr="00B10025">
        <w:trPr>
          <w:cantSplit/>
          <w:trHeight w:val="20"/>
        </w:trPr>
        <w:tc>
          <w:tcPr>
            <w:tcW w:w="130" w:type="pct"/>
            <w:shd w:val="clear" w:color="auto" w:fill="auto"/>
            <w:textDirection w:val="btLr"/>
            <w:vAlign w:val="center"/>
            <w:hideMark/>
          </w:tcPr>
          <w:p w14:paraId="414EC8AB"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EYLÜL-EKİM</w:t>
            </w:r>
          </w:p>
        </w:tc>
        <w:tc>
          <w:tcPr>
            <w:tcW w:w="423" w:type="pct"/>
            <w:shd w:val="clear" w:color="000000" w:fill="E2EFDA"/>
            <w:vAlign w:val="center"/>
            <w:hideMark/>
          </w:tcPr>
          <w:p w14:paraId="0675288F"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 Hafta:</w:t>
            </w:r>
            <w:r w:rsidRPr="00023274">
              <w:rPr>
                <w:rFonts w:eastAsia="Times New Roman" w:cstheme="minorHAnsi"/>
                <w:color w:val="000000"/>
                <w:kern w:val="0"/>
                <w:sz w:val="18"/>
                <w:szCs w:val="18"/>
                <w:lang w:eastAsia="tr-TR"/>
                <w14:ligatures w14:val="none"/>
              </w:rPr>
              <w:br/>
              <w:t xml:space="preserve"> 28 Eylül-2 Ekim</w:t>
            </w:r>
          </w:p>
        </w:tc>
        <w:tc>
          <w:tcPr>
            <w:tcW w:w="186" w:type="pct"/>
            <w:shd w:val="clear" w:color="auto" w:fill="auto"/>
            <w:vAlign w:val="center"/>
            <w:hideMark/>
          </w:tcPr>
          <w:p w14:paraId="57A1A0A8"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6E9D3B66"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NESNELERİN GEOMETRİSİ (1)</w:t>
            </w:r>
          </w:p>
        </w:tc>
        <w:tc>
          <w:tcPr>
            <w:tcW w:w="346" w:type="pct"/>
            <w:shd w:val="clear" w:color="auto" w:fill="auto"/>
            <w:vAlign w:val="center"/>
            <w:hideMark/>
          </w:tcPr>
          <w:p w14:paraId="20FCA740"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Eş Nesneler</w:t>
            </w:r>
          </w:p>
        </w:tc>
        <w:tc>
          <w:tcPr>
            <w:tcW w:w="1187" w:type="pct"/>
            <w:gridSpan w:val="2"/>
            <w:shd w:val="clear" w:color="auto" w:fill="auto"/>
            <w:vAlign w:val="center"/>
            <w:hideMark/>
          </w:tcPr>
          <w:p w14:paraId="7F87AFAB"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MAT.1.3.2.   Nesnelerin eşliğini değerlendirebilme</w:t>
            </w:r>
          </w:p>
          <w:p w14:paraId="4B180D83" w14:textId="01E9C06C"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Nesnelerin eşliği için bir ölçüt belirler.</w:t>
            </w:r>
            <w:r w:rsidRPr="00023274">
              <w:rPr>
                <w:rFonts w:eastAsia="Times New Roman" w:cstheme="minorHAnsi"/>
                <w:color w:val="000000"/>
                <w:kern w:val="0"/>
                <w:sz w:val="18"/>
                <w:szCs w:val="18"/>
                <w:lang w:eastAsia="tr-TR"/>
                <w14:ligatures w14:val="none"/>
              </w:rPr>
              <w:br/>
            </w:r>
            <w:proofErr w:type="gramStart"/>
            <w:r w:rsidRPr="00023274">
              <w:rPr>
                <w:rFonts w:eastAsia="Times New Roman" w:cstheme="minorHAnsi"/>
                <w:color w:val="000000"/>
                <w:kern w:val="0"/>
                <w:sz w:val="18"/>
                <w:szCs w:val="18"/>
                <w:lang w:eastAsia="tr-TR"/>
                <w14:ligatures w14:val="none"/>
              </w:rPr>
              <w:t xml:space="preserve">b)   </w:t>
            </w:r>
            <w:proofErr w:type="gramEnd"/>
            <w:r w:rsidRPr="00023274">
              <w:rPr>
                <w:rFonts w:eastAsia="Times New Roman" w:cstheme="minorHAnsi"/>
                <w:color w:val="000000"/>
                <w:kern w:val="0"/>
                <w:sz w:val="18"/>
                <w:szCs w:val="18"/>
                <w:lang w:eastAsia="tr-TR"/>
                <w14:ligatures w14:val="none"/>
              </w:rPr>
              <w:t>Ölçüte uygun bilgileri kullanarak ölçme yapar.</w:t>
            </w:r>
            <w:r w:rsidRPr="00023274">
              <w:rPr>
                <w:rFonts w:eastAsia="Times New Roman" w:cstheme="minorHAnsi"/>
                <w:color w:val="000000"/>
                <w:kern w:val="0"/>
                <w:sz w:val="18"/>
                <w:szCs w:val="18"/>
                <w:lang w:eastAsia="tr-TR"/>
                <w14:ligatures w14:val="none"/>
              </w:rPr>
              <w:br/>
              <w:t>c)   Yapılan ölçmeye dayalı olarak elde ettiği sonuçları ölçüt ile karşılaştırır.</w:t>
            </w:r>
            <w:r w:rsidRPr="00023274">
              <w:rPr>
                <w:rFonts w:eastAsia="Times New Roman" w:cstheme="minorHAnsi"/>
                <w:color w:val="000000"/>
                <w:kern w:val="0"/>
                <w:sz w:val="18"/>
                <w:szCs w:val="18"/>
                <w:lang w:eastAsia="tr-TR"/>
                <w14:ligatures w14:val="none"/>
              </w:rPr>
              <w:br/>
              <w:t>ç)   Karşılaştırmalarına ilişkin olarak yargıda bulunur.</w:t>
            </w:r>
          </w:p>
        </w:tc>
        <w:tc>
          <w:tcPr>
            <w:tcW w:w="472" w:type="pct"/>
            <w:vMerge/>
            <w:vAlign w:val="center"/>
            <w:hideMark/>
          </w:tcPr>
          <w:p w14:paraId="74CB46DC"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691A43A0"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2FA15347"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4FECF6BA" w14:textId="77777777" w:rsidTr="00B10025">
        <w:trPr>
          <w:cantSplit/>
          <w:trHeight w:val="20"/>
        </w:trPr>
        <w:tc>
          <w:tcPr>
            <w:tcW w:w="130" w:type="pct"/>
            <w:vMerge w:val="restart"/>
            <w:shd w:val="clear" w:color="auto" w:fill="auto"/>
            <w:textDirection w:val="btLr"/>
            <w:vAlign w:val="center"/>
            <w:hideMark/>
          </w:tcPr>
          <w:p w14:paraId="595B2CFC"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lastRenderedPageBreak/>
              <w:t>EKİM</w:t>
            </w:r>
          </w:p>
        </w:tc>
        <w:tc>
          <w:tcPr>
            <w:tcW w:w="423" w:type="pct"/>
            <w:shd w:val="clear" w:color="000000" w:fill="E2EFDA"/>
            <w:vAlign w:val="center"/>
            <w:hideMark/>
          </w:tcPr>
          <w:p w14:paraId="19D99784"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4. Hafta:</w:t>
            </w:r>
            <w:r w:rsidRPr="00023274">
              <w:rPr>
                <w:rFonts w:eastAsia="Times New Roman" w:cstheme="minorHAnsi"/>
                <w:color w:val="000000"/>
                <w:kern w:val="0"/>
                <w:sz w:val="18"/>
                <w:szCs w:val="18"/>
                <w:lang w:eastAsia="tr-TR"/>
                <w14:ligatures w14:val="none"/>
              </w:rPr>
              <w:br/>
              <w:t xml:space="preserve"> 5- 9 Ekim</w:t>
            </w:r>
          </w:p>
        </w:tc>
        <w:tc>
          <w:tcPr>
            <w:tcW w:w="186" w:type="pct"/>
            <w:shd w:val="clear" w:color="auto" w:fill="auto"/>
            <w:vAlign w:val="center"/>
            <w:hideMark/>
          </w:tcPr>
          <w:p w14:paraId="4B965FDF"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62E8BB56"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shd w:val="clear" w:color="auto" w:fill="auto"/>
            <w:vAlign w:val="center"/>
            <w:hideMark/>
          </w:tcPr>
          <w:p w14:paraId="1567BD78"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Rakamlar ve Sayılar</w:t>
            </w:r>
          </w:p>
        </w:tc>
        <w:tc>
          <w:tcPr>
            <w:tcW w:w="1187" w:type="pct"/>
            <w:gridSpan w:val="2"/>
            <w:shd w:val="clear" w:color="auto" w:fill="auto"/>
            <w:vAlign w:val="center"/>
            <w:hideMark/>
          </w:tcPr>
          <w:p w14:paraId="04BBED07"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MAT.1.1.1. Rakamları ve 20’ye kadar olan sayıları (20 dâhil), niceliklerin büyüklüklerini </w:t>
            </w:r>
            <w:r w:rsidRPr="00023274">
              <w:rPr>
                <w:rFonts w:eastAsia="Times New Roman" w:cstheme="minorHAnsi"/>
                <w:color w:val="000000"/>
                <w:kern w:val="0"/>
                <w:sz w:val="18"/>
                <w:szCs w:val="18"/>
                <w:lang w:eastAsia="tr-TR"/>
                <w14:ligatures w14:val="none"/>
              </w:rPr>
              <w:br/>
              <w:t>temsil etmek için kullanabilme</w:t>
            </w:r>
          </w:p>
          <w:p w14:paraId="6AC120FE" w14:textId="38BEA490"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Niceliklerin büyüklüklerinin farklı temsillerini tanır.</w:t>
            </w:r>
            <w:r w:rsidRPr="00023274">
              <w:rPr>
                <w:rFonts w:eastAsia="Times New Roman" w:cstheme="minorHAnsi"/>
                <w:color w:val="000000"/>
                <w:kern w:val="0"/>
                <w:sz w:val="18"/>
                <w:szCs w:val="18"/>
                <w:lang w:eastAsia="tr-TR"/>
                <w14:ligatures w14:val="none"/>
              </w:rPr>
              <w:br/>
              <w:t>b) Karşılaştığı niceliklerin büyüklüklerini, farklı temsilleri bağlamında belirler.</w:t>
            </w:r>
            <w:r w:rsidRPr="00023274">
              <w:rPr>
                <w:rFonts w:eastAsia="Times New Roman" w:cstheme="minorHAnsi"/>
                <w:color w:val="000000"/>
                <w:kern w:val="0"/>
                <w:sz w:val="18"/>
                <w:szCs w:val="18"/>
                <w:lang w:eastAsia="tr-TR"/>
                <w14:ligatures w14:val="none"/>
              </w:rPr>
              <w:br/>
              <w:t>c) Karşılaştığı niceliklerin büyüklüklerini rakam ve sayılarla okur ve yazar.</w:t>
            </w:r>
          </w:p>
        </w:tc>
        <w:tc>
          <w:tcPr>
            <w:tcW w:w="472" w:type="pct"/>
            <w:vMerge w:val="restart"/>
            <w:shd w:val="clear" w:color="auto" w:fill="auto"/>
            <w:vAlign w:val="center"/>
            <w:hideMark/>
          </w:tcPr>
          <w:p w14:paraId="0E1BAF0E"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t xml:space="preserve">Eşleştirme </w:t>
            </w:r>
            <w:r w:rsidRPr="00023274">
              <w:rPr>
                <w:rFonts w:eastAsia="Times New Roman" w:cstheme="minorHAnsi"/>
                <w:color w:val="000000"/>
                <w:kern w:val="0"/>
                <w:sz w:val="18"/>
                <w:szCs w:val="18"/>
                <w:lang w:eastAsia="tr-TR"/>
                <w14:ligatures w14:val="none"/>
              </w:rPr>
              <w:br/>
              <w:t xml:space="preserve">Boşluk doldurma </w:t>
            </w:r>
            <w:r w:rsidRPr="00023274">
              <w:rPr>
                <w:rFonts w:eastAsia="Times New Roman" w:cstheme="minorHAnsi"/>
                <w:color w:val="000000"/>
                <w:kern w:val="0"/>
                <w:sz w:val="18"/>
                <w:szCs w:val="18"/>
                <w:lang w:eastAsia="tr-TR"/>
                <w14:ligatures w14:val="none"/>
              </w:rPr>
              <w:br/>
              <w:t>Çalışma yaprağı</w:t>
            </w:r>
            <w:r w:rsidRPr="00023274">
              <w:rPr>
                <w:rFonts w:eastAsia="Times New Roman" w:cstheme="minorHAnsi"/>
                <w:color w:val="000000"/>
                <w:kern w:val="0"/>
                <w:sz w:val="18"/>
                <w:szCs w:val="18"/>
                <w:lang w:eastAsia="tr-TR"/>
                <w14:ligatures w14:val="none"/>
              </w:rPr>
              <w:br/>
              <w:t>Kontrol listesi</w:t>
            </w:r>
            <w:r w:rsidRPr="00023274">
              <w:rPr>
                <w:rFonts w:eastAsia="Times New Roman" w:cstheme="minorHAnsi"/>
                <w:color w:val="000000"/>
                <w:kern w:val="0"/>
                <w:sz w:val="18"/>
                <w:szCs w:val="18"/>
                <w:lang w:eastAsia="tr-TR"/>
                <w14:ligatures w14:val="none"/>
              </w:rPr>
              <w:br/>
              <w:t xml:space="preserve">İzleme testleri  </w:t>
            </w:r>
            <w:r w:rsidRPr="00023274">
              <w:rPr>
                <w:rFonts w:eastAsia="Times New Roman" w:cstheme="minorHAnsi"/>
                <w:color w:val="000000"/>
                <w:kern w:val="0"/>
                <w:sz w:val="18"/>
                <w:szCs w:val="18"/>
                <w:lang w:eastAsia="tr-TR"/>
                <w14:ligatures w14:val="none"/>
              </w:rPr>
              <w:br/>
              <w:t>Gözlem formu</w:t>
            </w:r>
          </w:p>
        </w:tc>
        <w:tc>
          <w:tcPr>
            <w:tcW w:w="1138" w:type="pct"/>
            <w:gridSpan w:val="3"/>
            <w:vMerge w:val="restart"/>
            <w:shd w:val="clear" w:color="auto" w:fill="auto"/>
            <w:vAlign w:val="center"/>
            <w:hideMark/>
          </w:tcPr>
          <w:p w14:paraId="3D713D1D"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t xml:space="preserve">SDB1.1. Kendini Tanıma (Öz Farkındalık Becerisi) </w:t>
            </w:r>
            <w:r w:rsidRPr="00023274">
              <w:rPr>
                <w:rFonts w:eastAsia="Times New Roman" w:cstheme="minorHAnsi"/>
                <w:color w:val="000000"/>
                <w:kern w:val="0"/>
                <w:sz w:val="18"/>
                <w:szCs w:val="18"/>
                <w:lang w:eastAsia="tr-TR"/>
                <w14:ligatures w14:val="none"/>
              </w:rPr>
              <w:br/>
              <w:t>SDB1.2. Kendini Düzenleme (Öz Düzenle me Becerisi)</w:t>
            </w:r>
            <w:r w:rsidRPr="00023274">
              <w:rPr>
                <w:rFonts w:eastAsia="Times New Roman" w:cstheme="minorHAnsi"/>
                <w:color w:val="000000"/>
                <w:kern w:val="0"/>
                <w:sz w:val="18"/>
                <w:szCs w:val="18"/>
                <w:lang w:eastAsia="tr-TR"/>
                <w14:ligatures w14:val="none"/>
              </w:rPr>
              <w:br/>
              <w:t>SDB2.1. İletişim</w:t>
            </w:r>
            <w:r w:rsidRPr="00023274">
              <w:rPr>
                <w:rFonts w:eastAsia="Times New Roman" w:cstheme="minorHAnsi"/>
                <w:color w:val="000000"/>
                <w:kern w:val="0"/>
                <w:sz w:val="18"/>
                <w:szCs w:val="18"/>
                <w:lang w:eastAsia="tr-TR"/>
                <w14:ligatures w14:val="none"/>
              </w:rPr>
              <w:br/>
              <w:t>SDB2.2. İş Birliği</w:t>
            </w:r>
            <w:r w:rsidRPr="00023274">
              <w:rPr>
                <w:rFonts w:eastAsia="Times New Roman" w:cstheme="minorHAnsi"/>
                <w:color w:val="000000"/>
                <w:kern w:val="0"/>
                <w:sz w:val="18"/>
                <w:szCs w:val="18"/>
                <w:lang w:eastAsia="tr-TR"/>
                <w14:ligatures w14:val="none"/>
              </w:rPr>
              <w:br/>
              <w:t>SDB3.3. Sorumlu Karar Verme</w:t>
            </w:r>
          </w:p>
          <w:p w14:paraId="508E49E5" w14:textId="7DB5AB15"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D3. Çalışkanlık</w:t>
            </w:r>
            <w:r w:rsidRPr="00023274">
              <w:rPr>
                <w:rFonts w:eastAsia="Times New Roman" w:cstheme="minorHAnsi"/>
                <w:color w:val="000000"/>
                <w:kern w:val="0"/>
                <w:sz w:val="18"/>
                <w:szCs w:val="18"/>
                <w:lang w:eastAsia="tr-TR"/>
                <w14:ligatures w14:val="none"/>
              </w:rPr>
              <w:br/>
              <w:t>D7. Estetik</w:t>
            </w:r>
          </w:p>
          <w:p w14:paraId="2C7B0A22" w14:textId="60F5CB8A"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OB1. Bilgi Okuryazarlığı</w:t>
            </w:r>
            <w:r w:rsidRPr="00023274">
              <w:rPr>
                <w:rFonts w:eastAsia="Times New Roman" w:cstheme="minorHAnsi"/>
                <w:color w:val="000000"/>
                <w:kern w:val="0"/>
                <w:sz w:val="18"/>
                <w:szCs w:val="18"/>
                <w:lang w:eastAsia="tr-TR"/>
                <w14:ligatures w14:val="none"/>
              </w:rPr>
              <w:br/>
              <w:t>OB7. Veri Okuryazarlığı</w:t>
            </w:r>
          </w:p>
        </w:tc>
        <w:tc>
          <w:tcPr>
            <w:tcW w:w="760" w:type="pct"/>
            <w:vMerge w:val="restart"/>
            <w:shd w:val="clear" w:color="auto" w:fill="auto"/>
            <w:vAlign w:val="center"/>
            <w:hideMark/>
          </w:tcPr>
          <w:p w14:paraId="07407C4B"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t>Zenginleştirme:</w:t>
            </w:r>
            <w:r w:rsidRPr="00023274">
              <w:rPr>
                <w:rFonts w:eastAsia="Times New Roman" w:cstheme="minorHAnsi"/>
                <w:color w:val="000000"/>
                <w:kern w:val="0"/>
                <w:sz w:val="12"/>
                <w:szCs w:val="12"/>
                <w:lang w:eastAsia="tr-TR"/>
                <w14:ligatures w14:val="none"/>
              </w:rPr>
              <w:t>100’e kadar ileriye ve 20’den geriye doğru ritmik sayma çalışmalarında, öğrenme farklılıkları dikkate alınarak verilmeyen sayıyı bulma ve bulunan sayıyı diğer sayılarla karşılaştırma (az, çok, eşit) etkinlikleri yapılabilir.</w:t>
            </w:r>
            <w:r w:rsidRPr="00023274">
              <w:rPr>
                <w:rFonts w:eastAsia="Times New Roman" w:cstheme="minorHAnsi"/>
                <w:color w:val="000000"/>
                <w:kern w:val="0"/>
                <w:sz w:val="12"/>
                <w:szCs w:val="12"/>
                <w:lang w:eastAsia="tr-TR"/>
                <w14:ligatures w14:val="none"/>
              </w:rPr>
              <w:br/>
              <w:t>Öğrencilere bir yapılandırılmış grid verilerek kendi seçtikleri ya da öğretmenin belirlemiş olduğu 1 ile 20 arasındaki sayıları kendi belirledikleri farka göre azalan veya artan sayı örüntüsüne göre sıralamaları istenebilir. Bu şekilde hem örüntü kurmaları hem de daha geniş aralıklarda öncelik, sonralık ve arasında olma durumlarını kendilerinin oluşturmaları sağlanabilir.</w:t>
            </w:r>
            <w:r w:rsidRPr="00023274">
              <w:rPr>
                <w:rFonts w:eastAsia="Times New Roman" w:cstheme="minorHAnsi"/>
                <w:color w:val="000000"/>
                <w:kern w:val="0"/>
                <w:sz w:val="12"/>
                <w:szCs w:val="12"/>
                <w:lang w:eastAsia="tr-TR"/>
                <w14:ligatures w14:val="none"/>
              </w:rPr>
              <w:br/>
              <w:t>Öğrenme-öğretme uygulamalarında verilen örüntüleri artma ve azalma durumuna göre benzer bir örüntü oluşturmaları istenebilir. Öğrencilerin çeşitli renklere ve biçimsel özelliklere sahip şekilleri kullanarak farklı örüntüler oluşturmaları sağlanabilir.</w:t>
            </w:r>
            <w:r w:rsidRPr="00023274">
              <w:rPr>
                <w:rFonts w:eastAsia="Times New Roman" w:cstheme="minorHAnsi"/>
                <w:color w:val="000000"/>
                <w:kern w:val="0"/>
                <w:sz w:val="12"/>
                <w:szCs w:val="12"/>
                <w:lang w:eastAsia="tr-TR"/>
                <w14:ligatures w14:val="none"/>
              </w:rPr>
              <w:br/>
              <w:t>Dağınık bir şekilde verilen 20’ye kadar olan birden çok nesnenin sayısını tahmin edebilme etkinlikleri düzenlenebilir. Etkinlikte öğrencilerin öğrenme-öğretme uygulamalarında olduğu</w:t>
            </w:r>
            <w:r w:rsidRPr="00023274">
              <w:rPr>
                <w:rFonts w:eastAsia="Times New Roman" w:cstheme="minorHAnsi"/>
                <w:color w:val="000000"/>
                <w:kern w:val="0"/>
                <w:sz w:val="12"/>
                <w:szCs w:val="12"/>
                <w:lang w:eastAsia="tr-TR"/>
                <w14:ligatures w14:val="none"/>
              </w:rPr>
              <w:br/>
              <w:t>gibi tek bir nesnenin miktarını değil birden fazla verilen dağınık nesnenin sayısını tahmin etmeleri istenebilir.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proofErr w:type="spellStart"/>
            <w:r w:rsidRPr="00023274">
              <w:rPr>
                <w:rFonts w:eastAsia="Times New Roman" w:cstheme="minorHAnsi"/>
                <w:b/>
                <w:bCs/>
                <w:color w:val="000000"/>
                <w:kern w:val="0"/>
                <w:sz w:val="12"/>
                <w:szCs w:val="12"/>
                <w:lang w:eastAsia="tr-TR"/>
                <w14:ligatures w14:val="none"/>
              </w:rPr>
              <w:t>Destekleme:</w:t>
            </w:r>
            <w:r w:rsidRPr="00023274">
              <w:rPr>
                <w:rFonts w:eastAsia="Times New Roman" w:cstheme="minorHAnsi"/>
                <w:color w:val="000000"/>
                <w:kern w:val="0"/>
                <w:sz w:val="12"/>
                <w:szCs w:val="12"/>
                <w:lang w:eastAsia="tr-TR"/>
                <w14:ligatures w14:val="none"/>
              </w:rPr>
              <w:t>Öğrencilerin</w:t>
            </w:r>
            <w:proofErr w:type="spellEnd"/>
            <w:r w:rsidRPr="00023274">
              <w:rPr>
                <w:rFonts w:eastAsia="Times New Roman" w:cstheme="minorHAnsi"/>
                <w:color w:val="000000"/>
                <w:kern w:val="0"/>
                <w:sz w:val="12"/>
                <w:szCs w:val="12"/>
                <w:lang w:eastAsia="tr-TR"/>
                <w14:ligatures w14:val="none"/>
              </w:rPr>
              <w:t xml:space="preserve"> ilgi, ihtiyaç ve hazır bulunuşlukları dikkate alınarak etkin olabilecekleri farklı zorluk seviyelerinde çeşitli aktif öğrenme teknikleri kullanılarak 20’ye kadar olan nesne grubunu sayarken parçalar arasındaki ilişkileri ve sayıların sırasını belirlemeleri, 100’e kadar (100 dâhil) ileriye ve 20’ den geriye doğru ritmik saymaları, örüntüleri bulmaları ve tamamlamaları, 20’ye kadar olan nesnelerin sayısını tahmin etmeleri ile ilgili etkinlikler</w:t>
            </w:r>
            <w:r w:rsidRPr="00023274">
              <w:rPr>
                <w:rFonts w:eastAsia="Times New Roman" w:cstheme="minorHAnsi"/>
                <w:color w:val="000000"/>
                <w:kern w:val="0"/>
                <w:sz w:val="12"/>
                <w:szCs w:val="12"/>
                <w:lang w:eastAsia="tr-TR"/>
                <w14:ligatures w14:val="none"/>
              </w:rPr>
              <w:br/>
              <w:t>yapılabilir.</w:t>
            </w:r>
            <w:r w:rsidRPr="00023274">
              <w:rPr>
                <w:rFonts w:eastAsia="Times New Roman" w:cstheme="minorHAnsi"/>
                <w:color w:val="000000"/>
                <w:kern w:val="0"/>
                <w:sz w:val="12"/>
                <w:szCs w:val="12"/>
                <w:lang w:eastAsia="tr-TR"/>
                <w14:ligatures w14:val="none"/>
              </w:rPr>
              <w:br/>
              <w:t xml:space="preserve">Öğrencilerin öğrenme durumuna ilişkin durum tespiti yapıldıktan sonra etkinlikler; basitten karmaşığa, somuttan soyuta olacak şekilde ve matematiğin doğası gereği ön koşul ilişkisi dikkate alınarak çoğaltılabilir. Olanaklara ve öğrencilerin ilgilerine göre müzikten ve oyun içeren etkinliklerden yararlanılabilir. Öğrencilere kendi hızlarında ilerleme, </w:t>
            </w:r>
            <w:r w:rsidRPr="00023274">
              <w:rPr>
                <w:rFonts w:eastAsia="Times New Roman" w:cstheme="minorHAnsi"/>
                <w:color w:val="000000"/>
                <w:kern w:val="0"/>
                <w:sz w:val="12"/>
                <w:szCs w:val="12"/>
                <w:lang w:eastAsia="tr-TR"/>
                <w14:ligatures w14:val="none"/>
              </w:rPr>
              <w:lastRenderedPageBreak/>
              <w:t>hedef belirleme ve kendi çalışmalarını değerlendirme gibi fırsatlar sunulabilir. Öğrencilerden kendi oyun hamurlarından belli bir sayıda parça koparmaları ve kopardıkları parçaları bir arttırıp bir azaltma şeklinde etkinlikler yapmaları istenebilir. Ayrıca bu süreçte iş birliğine dayalı öğrenme fırsatlarından yararlanılarak öğrencilerin birbirleri ile etkileşimi ve iletişiminin yanı sıra öğrenme süreçlerinin geliştirilmesi sağlanabilir.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31A11AC0" w14:textId="77777777" w:rsidTr="00B10025">
        <w:trPr>
          <w:cantSplit/>
          <w:trHeight w:val="20"/>
        </w:trPr>
        <w:tc>
          <w:tcPr>
            <w:tcW w:w="130" w:type="pct"/>
            <w:vMerge/>
            <w:vAlign w:val="center"/>
            <w:hideMark/>
          </w:tcPr>
          <w:p w14:paraId="50C22139"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428177E0"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 Hafta:</w:t>
            </w:r>
            <w:r w:rsidRPr="00023274">
              <w:rPr>
                <w:rFonts w:eastAsia="Times New Roman" w:cstheme="minorHAnsi"/>
                <w:color w:val="000000"/>
                <w:kern w:val="0"/>
                <w:sz w:val="18"/>
                <w:szCs w:val="18"/>
                <w:lang w:eastAsia="tr-TR"/>
                <w14:ligatures w14:val="none"/>
              </w:rPr>
              <w:br/>
              <w:t xml:space="preserve"> 12-16 Ekim</w:t>
            </w:r>
          </w:p>
        </w:tc>
        <w:tc>
          <w:tcPr>
            <w:tcW w:w="186" w:type="pct"/>
            <w:shd w:val="clear" w:color="auto" w:fill="auto"/>
            <w:vAlign w:val="center"/>
            <w:hideMark/>
          </w:tcPr>
          <w:p w14:paraId="7BE0A2FD"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3+2</w:t>
            </w:r>
          </w:p>
        </w:tc>
        <w:tc>
          <w:tcPr>
            <w:tcW w:w="359" w:type="pct"/>
            <w:shd w:val="clear" w:color="auto" w:fill="auto"/>
            <w:vAlign w:val="center"/>
            <w:hideMark/>
          </w:tcPr>
          <w:p w14:paraId="73D9C336"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shd w:val="clear" w:color="auto" w:fill="auto"/>
            <w:vAlign w:val="center"/>
            <w:hideMark/>
          </w:tcPr>
          <w:p w14:paraId="0422DFD6"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Rakamlar ve Sayılar</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Sayıları Çözümleme</w:t>
            </w:r>
          </w:p>
        </w:tc>
        <w:tc>
          <w:tcPr>
            <w:tcW w:w="1187" w:type="pct"/>
            <w:gridSpan w:val="2"/>
            <w:shd w:val="clear" w:color="auto" w:fill="auto"/>
            <w:vAlign w:val="center"/>
            <w:hideMark/>
          </w:tcPr>
          <w:p w14:paraId="5B066D9C" w14:textId="77777777" w:rsidR="00EA5DB3"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MAT.1.1.1. Rakamları ve 20’ye kadar olan sayıları (20 dâhil), niceliklerin büyüklüklerini </w:t>
            </w:r>
            <w:r w:rsidRPr="00023274">
              <w:rPr>
                <w:rFonts w:eastAsia="Times New Roman" w:cstheme="minorHAnsi"/>
                <w:color w:val="000000"/>
                <w:kern w:val="0"/>
                <w:sz w:val="18"/>
                <w:szCs w:val="18"/>
                <w:lang w:eastAsia="tr-TR"/>
                <w14:ligatures w14:val="none"/>
              </w:rPr>
              <w:br/>
              <w:t>temsil etmek için kullanabilme</w:t>
            </w:r>
            <w:r w:rsidRPr="00023274">
              <w:rPr>
                <w:rFonts w:eastAsia="Times New Roman" w:cstheme="minorHAnsi"/>
                <w:color w:val="000000"/>
                <w:kern w:val="0"/>
                <w:sz w:val="18"/>
                <w:szCs w:val="18"/>
                <w:lang w:eastAsia="tr-TR"/>
                <w14:ligatures w14:val="none"/>
              </w:rPr>
              <w:br/>
              <w:t>a) Niceliklerin büyüklüklerinin farklı temsillerini tanır.</w:t>
            </w:r>
            <w:r w:rsidRPr="00023274">
              <w:rPr>
                <w:rFonts w:eastAsia="Times New Roman" w:cstheme="minorHAnsi"/>
                <w:color w:val="000000"/>
                <w:kern w:val="0"/>
                <w:sz w:val="18"/>
                <w:szCs w:val="18"/>
                <w:lang w:eastAsia="tr-TR"/>
                <w14:ligatures w14:val="none"/>
              </w:rPr>
              <w:br/>
              <w:t>b) Karşılaştığı niceliklerin büyüklüklerini, farklı temsilleri bağlamında belirler.</w:t>
            </w:r>
            <w:r w:rsidRPr="00023274">
              <w:rPr>
                <w:rFonts w:eastAsia="Times New Roman" w:cstheme="minorHAnsi"/>
                <w:color w:val="000000"/>
                <w:kern w:val="0"/>
                <w:sz w:val="18"/>
                <w:szCs w:val="18"/>
                <w:lang w:eastAsia="tr-TR"/>
                <w14:ligatures w14:val="none"/>
              </w:rPr>
              <w:br/>
              <w:t>c) Karşılaştığı niceliklerin büyüklüklerini rakam ve sayılarla okur ve yazar.</w:t>
            </w:r>
          </w:p>
          <w:p w14:paraId="01413F80" w14:textId="1E500562"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t xml:space="preserve">MAT.1.1.2. Ögeleri dağınık veya düzenli bir şekilde bulunan bir nesne grubunu sayarken </w:t>
            </w:r>
            <w:r w:rsidRPr="00023274">
              <w:rPr>
                <w:rFonts w:eastAsia="Times New Roman" w:cstheme="minorHAnsi"/>
                <w:color w:val="000000"/>
                <w:kern w:val="0"/>
                <w:sz w:val="18"/>
                <w:szCs w:val="18"/>
                <w:lang w:eastAsia="tr-TR"/>
                <w14:ligatures w14:val="none"/>
              </w:rPr>
              <w:br/>
              <w:t>parçalar arasında ilişkileri çözümleyebilme</w:t>
            </w:r>
            <w:r w:rsidRPr="00023274">
              <w:rPr>
                <w:rFonts w:eastAsia="Times New Roman" w:cstheme="minorHAnsi"/>
                <w:color w:val="000000"/>
                <w:kern w:val="0"/>
                <w:sz w:val="18"/>
                <w:szCs w:val="18"/>
                <w:lang w:eastAsia="tr-TR"/>
                <w14:ligatures w14:val="none"/>
              </w:rPr>
              <w:br/>
              <w:t>a) Ögeleri dağınık veya düzenli bir şekilde bulunan bir nesne grubunun parça-</w:t>
            </w:r>
            <w:r w:rsidRPr="00023274">
              <w:rPr>
                <w:rFonts w:eastAsia="Times New Roman" w:cstheme="minorHAnsi"/>
                <w:color w:val="000000"/>
                <w:kern w:val="0"/>
                <w:sz w:val="18"/>
                <w:szCs w:val="18"/>
                <w:lang w:eastAsia="tr-TR"/>
                <w14:ligatures w14:val="none"/>
              </w:rPr>
              <w:br/>
            </w:r>
            <w:proofErr w:type="spellStart"/>
            <w:r w:rsidRPr="00023274">
              <w:rPr>
                <w:rFonts w:eastAsia="Times New Roman" w:cstheme="minorHAnsi"/>
                <w:color w:val="000000"/>
                <w:kern w:val="0"/>
                <w:sz w:val="18"/>
                <w:szCs w:val="18"/>
                <w:lang w:eastAsia="tr-TR"/>
                <w14:ligatures w14:val="none"/>
              </w:rPr>
              <w:t>larını</w:t>
            </w:r>
            <w:proofErr w:type="spellEnd"/>
            <w:r w:rsidRPr="00023274">
              <w:rPr>
                <w:rFonts w:eastAsia="Times New Roman" w:cstheme="minorHAnsi"/>
                <w:color w:val="000000"/>
                <w:kern w:val="0"/>
                <w:sz w:val="18"/>
                <w:szCs w:val="18"/>
                <w:lang w:eastAsia="tr-TR"/>
                <w14:ligatures w14:val="none"/>
              </w:rPr>
              <w:t xml:space="preserve"> belirler.</w:t>
            </w:r>
            <w:r w:rsidRPr="00023274">
              <w:rPr>
                <w:rFonts w:eastAsia="Times New Roman" w:cstheme="minorHAnsi"/>
                <w:color w:val="000000"/>
                <w:kern w:val="0"/>
                <w:sz w:val="18"/>
                <w:szCs w:val="18"/>
                <w:lang w:eastAsia="tr-TR"/>
                <w14:ligatures w14:val="none"/>
              </w:rPr>
              <w:br/>
              <w:t xml:space="preserve">b) Ögeleri dağınık veya düzenli bir şekilde bulunan bir nesne grubunu sayarken </w:t>
            </w:r>
            <w:r w:rsidRPr="00023274">
              <w:rPr>
                <w:rFonts w:eastAsia="Times New Roman" w:cstheme="minorHAnsi"/>
                <w:color w:val="000000"/>
                <w:kern w:val="0"/>
                <w:sz w:val="18"/>
                <w:szCs w:val="18"/>
                <w:lang w:eastAsia="tr-TR"/>
                <w14:ligatures w14:val="none"/>
              </w:rPr>
              <w:br/>
              <w:t>parçalar arasındaki ilişkileri belirler.</w:t>
            </w:r>
          </w:p>
        </w:tc>
        <w:tc>
          <w:tcPr>
            <w:tcW w:w="472" w:type="pct"/>
            <w:vMerge/>
            <w:vAlign w:val="center"/>
            <w:hideMark/>
          </w:tcPr>
          <w:p w14:paraId="3F2DB70A"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0248EAFC"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426B8383"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3DBF9321" w14:textId="77777777" w:rsidTr="00B10025">
        <w:trPr>
          <w:cantSplit/>
          <w:trHeight w:val="20"/>
        </w:trPr>
        <w:tc>
          <w:tcPr>
            <w:tcW w:w="130" w:type="pct"/>
            <w:vMerge/>
            <w:vAlign w:val="center"/>
            <w:hideMark/>
          </w:tcPr>
          <w:p w14:paraId="0C8C0049"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71F39D66"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6. Hafta:</w:t>
            </w:r>
            <w:r w:rsidRPr="00023274">
              <w:rPr>
                <w:rFonts w:eastAsia="Times New Roman" w:cstheme="minorHAnsi"/>
                <w:color w:val="000000"/>
                <w:kern w:val="0"/>
                <w:sz w:val="18"/>
                <w:szCs w:val="18"/>
                <w:lang w:eastAsia="tr-TR"/>
                <w14:ligatures w14:val="none"/>
              </w:rPr>
              <w:br/>
              <w:t xml:space="preserve"> 19-23 Ekim</w:t>
            </w:r>
          </w:p>
        </w:tc>
        <w:tc>
          <w:tcPr>
            <w:tcW w:w="186" w:type="pct"/>
            <w:shd w:val="clear" w:color="auto" w:fill="auto"/>
            <w:vAlign w:val="center"/>
            <w:hideMark/>
          </w:tcPr>
          <w:p w14:paraId="29EA4AB1"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1C402CDD"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shd w:val="clear" w:color="auto" w:fill="auto"/>
            <w:vAlign w:val="center"/>
            <w:hideMark/>
          </w:tcPr>
          <w:p w14:paraId="6505D57A"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Sayıları Çözümleme</w:t>
            </w:r>
          </w:p>
        </w:tc>
        <w:tc>
          <w:tcPr>
            <w:tcW w:w="1187" w:type="pct"/>
            <w:gridSpan w:val="2"/>
            <w:shd w:val="clear" w:color="auto" w:fill="auto"/>
            <w:vAlign w:val="center"/>
            <w:hideMark/>
          </w:tcPr>
          <w:p w14:paraId="1F666F9A"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MAT.1.1.2. Ögeleri dağınık veya düzenli bir şekilde bulunan bir nesne grubunu sayarken </w:t>
            </w:r>
            <w:r w:rsidRPr="00023274">
              <w:rPr>
                <w:rFonts w:eastAsia="Times New Roman" w:cstheme="minorHAnsi"/>
                <w:color w:val="000000"/>
                <w:kern w:val="0"/>
                <w:sz w:val="18"/>
                <w:szCs w:val="18"/>
                <w:lang w:eastAsia="tr-TR"/>
                <w14:ligatures w14:val="none"/>
              </w:rPr>
              <w:br/>
              <w:t>parçalar arasında ilişkileri çözümleyebilme</w:t>
            </w:r>
          </w:p>
          <w:p w14:paraId="221DACB8" w14:textId="64B56EBF"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Ögeleri dağınık veya düzenli bir şekilde bulunan bir nesne grubunun parça-</w:t>
            </w:r>
            <w:r w:rsidRPr="00023274">
              <w:rPr>
                <w:rFonts w:eastAsia="Times New Roman" w:cstheme="minorHAnsi"/>
                <w:color w:val="000000"/>
                <w:kern w:val="0"/>
                <w:sz w:val="18"/>
                <w:szCs w:val="18"/>
                <w:lang w:eastAsia="tr-TR"/>
                <w14:ligatures w14:val="none"/>
              </w:rPr>
              <w:br/>
            </w:r>
            <w:proofErr w:type="spellStart"/>
            <w:r w:rsidRPr="00023274">
              <w:rPr>
                <w:rFonts w:eastAsia="Times New Roman" w:cstheme="minorHAnsi"/>
                <w:color w:val="000000"/>
                <w:kern w:val="0"/>
                <w:sz w:val="18"/>
                <w:szCs w:val="18"/>
                <w:lang w:eastAsia="tr-TR"/>
                <w14:ligatures w14:val="none"/>
              </w:rPr>
              <w:t>larını</w:t>
            </w:r>
            <w:proofErr w:type="spellEnd"/>
            <w:r w:rsidRPr="00023274">
              <w:rPr>
                <w:rFonts w:eastAsia="Times New Roman" w:cstheme="minorHAnsi"/>
                <w:color w:val="000000"/>
                <w:kern w:val="0"/>
                <w:sz w:val="18"/>
                <w:szCs w:val="18"/>
                <w:lang w:eastAsia="tr-TR"/>
                <w14:ligatures w14:val="none"/>
              </w:rPr>
              <w:t xml:space="preserve"> belirler.</w:t>
            </w:r>
            <w:r w:rsidRPr="00023274">
              <w:rPr>
                <w:rFonts w:eastAsia="Times New Roman" w:cstheme="minorHAnsi"/>
                <w:color w:val="000000"/>
                <w:kern w:val="0"/>
                <w:sz w:val="18"/>
                <w:szCs w:val="18"/>
                <w:lang w:eastAsia="tr-TR"/>
                <w14:ligatures w14:val="none"/>
              </w:rPr>
              <w:br/>
              <w:t xml:space="preserve">b) Ögeleri dağınık veya düzenli bir şekilde bulunan bir nesne grubunu sayarken </w:t>
            </w:r>
            <w:r w:rsidRPr="00023274">
              <w:rPr>
                <w:rFonts w:eastAsia="Times New Roman" w:cstheme="minorHAnsi"/>
                <w:color w:val="000000"/>
                <w:kern w:val="0"/>
                <w:sz w:val="18"/>
                <w:szCs w:val="18"/>
                <w:lang w:eastAsia="tr-TR"/>
                <w14:ligatures w14:val="none"/>
              </w:rPr>
              <w:br/>
              <w:t>parçalar arasındaki ilişkileri belirler.</w:t>
            </w:r>
          </w:p>
        </w:tc>
        <w:tc>
          <w:tcPr>
            <w:tcW w:w="472" w:type="pct"/>
            <w:vMerge/>
            <w:vAlign w:val="center"/>
            <w:hideMark/>
          </w:tcPr>
          <w:p w14:paraId="6777DD4B"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103AE047"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3DBAAE5A"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7D711542" w14:textId="77777777" w:rsidTr="00B10025">
        <w:trPr>
          <w:cantSplit/>
          <w:trHeight w:val="20"/>
        </w:trPr>
        <w:tc>
          <w:tcPr>
            <w:tcW w:w="130" w:type="pct"/>
            <w:vMerge/>
            <w:vAlign w:val="center"/>
            <w:hideMark/>
          </w:tcPr>
          <w:p w14:paraId="797C2A0F"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2B666FD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7. Hafta:</w:t>
            </w:r>
            <w:r w:rsidRPr="00023274">
              <w:rPr>
                <w:rFonts w:eastAsia="Times New Roman" w:cstheme="minorHAnsi"/>
                <w:color w:val="000000"/>
                <w:kern w:val="0"/>
                <w:sz w:val="18"/>
                <w:szCs w:val="18"/>
                <w:lang w:eastAsia="tr-TR"/>
                <w14:ligatures w14:val="none"/>
              </w:rPr>
              <w:br/>
              <w:t xml:space="preserve"> 26-30 Ekim</w:t>
            </w:r>
          </w:p>
        </w:tc>
        <w:tc>
          <w:tcPr>
            <w:tcW w:w="186" w:type="pct"/>
            <w:shd w:val="clear" w:color="auto" w:fill="auto"/>
            <w:vAlign w:val="center"/>
            <w:hideMark/>
          </w:tcPr>
          <w:p w14:paraId="13DC9433"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1+4</w:t>
            </w:r>
          </w:p>
        </w:tc>
        <w:tc>
          <w:tcPr>
            <w:tcW w:w="359" w:type="pct"/>
            <w:shd w:val="clear" w:color="auto" w:fill="auto"/>
            <w:vAlign w:val="center"/>
            <w:hideMark/>
          </w:tcPr>
          <w:p w14:paraId="102E11E4"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shd w:val="clear" w:color="auto" w:fill="auto"/>
            <w:vAlign w:val="center"/>
            <w:hideMark/>
          </w:tcPr>
          <w:p w14:paraId="5271157E"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Sayıları Çözümleme</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Sıra Sayıları</w:t>
            </w:r>
          </w:p>
        </w:tc>
        <w:tc>
          <w:tcPr>
            <w:tcW w:w="1187" w:type="pct"/>
            <w:gridSpan w:val="2"/>
            <w:shd w:val="clear" w:color="auto" w:fill="auto"/>
            <w:vAlign w:val="center"/>
            <w:hideMark/>
          </w:tcPr>
          <w:p w14:paraId="7F3E6B51" w14:textId="77777777" w:rsidR="00EA5DB3"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MAT.1.1.2. Ögeleri dağınık veya düzenli bir şekilde bulunan bir nesne grubunu sayarken </w:t>
            </w:r>
            <w:r w:rsidRPr="00023274">
              <w:rPr>
                <w:rFonts w:eastAsia="Times New Roman" w:cstheme="minorHAnsi"/>
                <w:color w:val="000000"/>
                <w:kern w:val="0"/>
                <w:sz w:val="18"/>
                <w:szCs w:val="18"/>
                <w:lang w:eastAsia="tr-TR"/>
                <w14:ligatures w14:val="none"/>
              </w:rPr>
              <w:br/>
              <w:t>parçalar arasında ilişkileri çözümleyebilme</w:t>
            </w:r>
          </w:p>
          <w:p w14:paraId="10894440" w14:textId="4624E259" w:rsidR="00EA5DB3" w:rsidRPr="00023274" w:rsidRDefault="00EA5DB3" w:rsidP="00EA5DB3">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Ögeleri dağınık veya düzenli bir şekilde bulunan bir nesne grubunun parça-</w:t>
            </w:r>
            <w:r w:rsidRPr="00023274">
              <w:rPr>
                <w:rFonts w:eastAsia="Times New Roman" w:cstheme="minorHAnsi"/>
                <w:color w:val="000000"/>
                <w:kern w:val="0"/>
                <w:sz w:val="18"/>
                <w:szCs w:val="18"/>
                <w:lang w:eastAsia="tr-TR"/>
                <w14:ligatures w14:val="none"/>
              </w:rPr>
              <w:br/>
            </w:r>
            <w:proofErr w:type="spellStart"/>
            <w:r w:rsidRPr="00023274">
              <w:rPr>
                <w:rFonts w:eastAsia="Times New Roman" w:cstheme="minorHAnsi"/>
                <w:color w:val="000000"/>
                <w:kern w:val="0"/>
                <w:sz w:val="18"/>
                <w:szCs w:val="18"/>
                <w:lang w:eastAsia="tr-TR"/>
                <w14:ligatures w14:val="none"/>
              </w:rPr>
              <w:t>larını</w:t>
            </w:r>
            <w:proofErr w:type="spellEnd"/>
            <w:r w:rsidRPr="00023274">
              <w:rPr>
                <w:rFonts w:eastAsia="Times New Roman" w:cstheme="minorHAnsi"/>
                <w:color w:val="000000"/>
                <w:kern w:val="0"/>
                <w:sz w:val="18"/>
                <w:szCs w:val="18"/>
                <w:lang w:eastAsia="tr-TR"/>
                <w14:ligatures w14:val="none"/>
              </w:rPr>
              <w:t xml:space="preserve"> belirler.</w:t>
            </w:r>
            <w:r w:rsidRPr="00023274">
              <w:rPr>
                <w:rFonts w:eastAsia="Times New Roman" w:cstheme="minorHAnsi"/>
                <w:color w:val="000000"/>
                <w:kern w:val="0"/>
                <w:sz w:val="18"/>
                <w:szCs w:val="18"/>
                <w:lang w:eastAsia="tr-TR"/>
                <w14:ligatures w14:val="none"/>
              </w:rPr>
              <w:br/>
              <w:t xml:space="preserve">b) Ögeleri dağınık veya düzenli bir şekilde bulunan bir nesne grubunu sayarken </w:t>
            </w:r>
            <w:r w:rsidRPr="00023274">
              <w:rPr>
                <w:rFonts w:eastAsia="Times New Roman" w:cstheme="minorHAnsi"/>
                <w:color w:val="000000"/>
                <w:kern w:val="0"/>
                <w:sz w:val="18"/>
                <w:szCs w:val="18"/>
                <w:lang w:eastAsia="tr-TR"/>
                <w14:ligatures w14:val="none"/>
              </w:rPr>
              <w:br/>
              <w:t>parçalar arasındaki ilişkileri belirler.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MAT.1.1.3. Nesnelerin sıra sayısını gösterebilme</w:t>
            </w:r>
            <w:r w:rsidRPr="00023274">
              <w:rPr>
                <w:rFonts w:eastAsia="Times New Roman" w:cstheme="minorHAnsi"/>
                <w:color w:val="000000"/>
                <w:kern w:val="0"/>
                <w:sz w:val="18"/>
                <w:szCs w:val="18"/>
                <w:lang w:eastAsia="tr-TR"/>
                <w14:ligatures w14:val="none"/>
              </w:rPr>
              <w:br/>
            </w:r>
          </w:p>
        </w:tc>
        <w:tc>
          <w:tcPr>
            <w:tcW w:w="472" w:type="pct"/>
            <w:vMerge/>
            <w:vAlign w:val="center"/>
            <w:hideMark/>
          </w:tcPr>
          <w:p w14:paraId="7D0BFFB2"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7C9B77BC"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734D743C"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7D02CD67" w14:textId="77777777" w:rsidTr="00B10025">
        <w:trPr>
          <w:cantSplit/>
          <w:trHeight w:val="20"/>
        </w:trPr>
        <w:tc>
          <w:tcPr>
            <w:tcW w:w="5000" w:type="pct"/>
            <w:gridSpan w:val="12"/>
            <w:shd w:val="clear" w:color="000000" w:fill="A9D08E"/>
            <w:vAlign w:val="center"/>
            <w:hideMark/>
          </w:tcPr>
          <w:p w14:paraId="764981BB" w14:textId="35DF141C" w:rsidR="00EA5DB3" w:rsidRPr="00B10025" w:rsidRDefault="00B10025" w:rsidP="00023274">
            <w:pPr>
              <w:spacing w:after="0" w:line="240" w:lineRule="auto"/>
              <w:jc w:val="center"/>
              <w:rPr>
                <w:rFonts w:eastAsia="Times New Roman" w:cstheme="minorHAnsi"/>
                <w:b/>
                <w:bCs/>
                <w:color w:val="FF0000"/>
                <w:kern w:val="0"/>
                <w:sz w:val="24"/>
                <w:szCs w:val="24"/>
                <w:lang w:eastAsia="tr-TR"/>
                <w14:ligatures w14:val="none"/>
              </w:rPr>
            </w:pPr>
            <w:r w:rsidRPr="00B10025">
              <w:rPr>
                <w:color w:val="FF0000"/>
                <w:sz w:val="24"/>
                <w:szCs w:val="24"/>
              </w:rPr>
              <w:t>"Dokunsal Kum ve Hamur İstasyonu" (Rakam-Miktar Temsili)</w:t>
            </w:r>
          </w:p>
        </w:tc>
      </w:tr>
      <w:tr w:rsidR="00EA5DB3" w:rsidRPr="00023274" w14:paraId="051251F5" w14:textId="77777777" w:rsidTr="00B10025">
        <w:trPr>
          <w:cantSplit/>
          <w:trHeight w:val="450"/>
        </w:trPr>
        <w:tc>
          <w:tcPr>
            <w:tcW w:w="130" w:type="pct"/>
            <w:vMerge w:val="restart"/>
            <w:shd w:val="clear" w:color="auto" w:fill="auto"/>
            <w:textDirection w:val="btLr"/>
            <w:vAlign w:val="center"/>
            <w:hideMark/>
          </w:tcPr>
          <w:p w14:paraId="6F8EECF7"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KASIM</w:t>
            </w:r>
          </w:p>
        </w:tc>
        <w:tc>
          <w:tcPr>
            <w:tcW w:w="423" w:type="pct"/>
            <w:vMerge w:val="restart"/>
            <w:shd w:val="clear" w:color="000000" w:fill="E2EFDA"/>
            <w:vAlign w:val="center"/>
            <w:hideMark/>
          </w:tcPr>
          <w:p w14:paraId="5925A60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8.Hafta: 2-6 Kasım</w:t>
            </w:r>
          </w:p>
        </w:tc>
        <w:tc>
          <w:tcPr>
            <w:tcW w:w="186" w:type="pct"/>
            <w:vMerge w:val="restart"/>
            <w:shd w:val="clear" w:color="auto" w:fill="auto"/>
            <w:vAlign w:val="center"/>
            <w:hideMark/>
          </w:tcPr>
          <w:p w14:paraId="145E725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w:t>
            </w:r>
            <w:proofErr w:type="gramStart"/>
            <w:r w:rsidRPr="00023274">
              <w:rPr>
                <w:rFonts w:eastAsia="Times New Roman" w:cstheme="minorHAnsi"/>
                <w:color w:val="000000"/>
                <w:kern w:val="0"/>
                <w:sz w:val="18"/>
                <w:szCs w:val="18"/>
                <w:lang w:eastAsia="tr-TR"/>
                <w14:ligatures w14:val="none"/>
              </w:rPr>
              <w:t>2)*</w:t>
            </w:r>
            <w:proofErr w:type="gramEnd"/>
          </w:p>
        </w:tc>
        <w:tc>
          <w:tcPr>
            <w:tcW w:w="359" w:type="pct"/>
            <w:vMerge w:val="restart"/>
            <w:shd w:val="clear" w:color="auto" w:fill="auto"/>
            <w:vAlign w:val="center"/>
            <w:hideMark/>
          </w:tcPr>
          <w:p w14:paraId="0654743B"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vMerge w:val="restart"/>
            <w:shd w:val="clear" w:color="auto" w:fill="auto"/>
            <w:vAlign w:val="center"/>
            <w:hideMark/>
          </w:tcPr>
          <w:p w14:paraId="70FBB700"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Sıra Sayıları</w:t>
            </w:r>
          </w:p>
        </w:tc>
        <w:tc>
          <w:tcPr>
            <w:tcW w:w="1187" w:type="pct"/>
            <w:gridSpan w:val="2"/>
            <w:vMerge w:val="restart"/>
            <w:shd w:val="clear" w:color="auto" w:fill="auto"/>
            <w:vAlign w:val="center"/>
            <w:hideMark/>
          </w:tcPr>
          <w:p w14:paraId="21B446AD"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MAT.1.1.3. Nesnelerin sıra sayısını gösterebilme</w:t>
            </w:r>
          </w:p>
          <w:p w14:paraId="6E1E9327" w14:textId="42FDE7D9"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472" w:type="pct"/>
            <w:vMerge w:val="restart"/>
            <w:shd w:val="clear" w:color="auto" w:fill="auto"/>
            <w:vAlign w:val="center"/>
            <w:hideMark/>
          </w:tcPr>
          <w:p w14:paraId="260043CB"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Eşleştirme </w:t>
            </w:r>
            <w:r w:rsidRPr="00023274">
              <w:rPr>
                <w:rFonts w:eastAsia="Times New Roman" w:cstheme="minorHAnsi"/>
                <w:color w:val="000000"/>
                <w:kern w:val="0"/>
                <w:sz w:val="18"/>
                <w:szCs w:val="18"/>
                <w:lang w:eastAsia="tr-TR"/>
                <w14:ligatures w14:val="none"/>
              </w:rPr>
              <w:br/>
              <w:t>Boşluk doldurma</w:t>
            </w:r>
            <w:r w:rsidRPr="00023274">
              <w:rPr>
                <w:rFonts w:eastAsia="Times New Roman" w:cstheme="minorHAnsi"/>
                <w:color w:val="000000"/>
                <w:kern w:val="0"/>
                <w:sz w:val="18"/>
                <w:szCs w:val="18"/>
                <w:lang w:eastAsia="tr-TR"/>
                <w14:ligatures w14:val="none"/>
              </w:rPr>
              <w:br/>
              <w:t>Çalışma yaprağı</w:t>
            </w:r>
            <w:r w:rsidRPr="00023274">
              <w:rPr>
                <w:rFonts w:eastAsia="Times New Roman" w:cstheme="minorHAnsi"/>
                <w:color w:val="000000"/>
                <w:kern w:val="0"/>
                <w:sz w:val="18"/>
                <w:szCs w:val="18"/>
                <w:lang w:eastAsia="tr-TR"/>
                <w14:ligatures w14:val="none"/>
              </w:rPr>
              <w:br/>
              <w:t>Kontrol listesi</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lastRenderedPageBreak/>
              <w:t xml:space="preserve">İzleme testleri </w:t>
            </w:r>
            <w:r w:rsidRPr="00023274">
              <w:rPr>
                <w:rFonts w:eastAsia="Times New Roman" w:cstheme="minorHAnsi"/>
                <w:color w:val="000000"/>
                <w:kern w:val="0"/>
                <w:sz w:val="18"/>
                <w:szCs w:val="18"/>
                <w:lang w:eastAsia="tr-TR"/>
                <w14:ligatures w14:val="none"/>
              </w:rPr>
              <w:br/>
              <w:t>Gözlem formu</w:t>
            </w:r>
          </w:p>
        </w:tc>
        <w:tc>
          <w:tcPr>
            <w:tcW w:w="1138" w:type="pct"/>
            <w:gridSpan w:val="3"/>
            <w:vMerge w:val="restart"/>
            <w:shd w:val="clear" w:color="auto" w:fill="auto"/>
            <w:vAlign w:val="center"/>
            <w:hideMark/>
          </w:tcPr>
          <w:p w14:paraId="10075135"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lastRenderedPageBreak/>
              <w:t xml:space="preserve">SDB1.1. Kendini Tanıma (Öz Farkındalık Becerisi) </w:t>
            </w:r>
            <w:r w:rsidRPr="00023274">
              <w:rPr>
                <w:rFonts w:eastAsia="Times New Roman" w:cstheme="minorHAnsi"/>
                <w:color w:val="000000"/>
                <w:kern w:val="0"/>
                <w:sz w:val="18"/>
                <w:szCs w:val="18"/>
                <w:lang w:eastAsia="tr-TR"/>
                <w14:ligatures w14:val="none"/>
              </w:rPr>
              <w:br/>
              <w:t>SDB1.2. Kendini Düzenleme (Öz Düzenle me Becerisi)</w:t>
            </w:r>
            <w:r w:rsidRPr="00023274">
              <w:rPr>
                <w:rFonts w:eastAsia="Times New Roman" w:cstheme="minorHAnsi"/>
                <w:color w:val="000000"/>
                <w:kern w:val="0"/>
                <w:sz w:val="18"/>
                <w:szCs w:val="18"/>
                <w:lang w:eastAsia="tr-TR"/>
                <w14:ligatures w14:val="none"/>
              </w:rPr>
              <w:br/>
              <w:t>SDB2.1. İletişim</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lastRenderedPageBreak/>
              <w:t>SDB2.2. İş Birliği</w:t>
            </w:r>
            <w:r w:rsidRPr="00023274">
              <w:rPr>
                <w:rFonts w:eastAsia="Times New Roman" w:cstheme="minorHAnsi"/>
                <w:color w:val="000000"/>
                <w:kern w:val="0"/>
                <w:sz w:val="18"/>
                <w:szCs w:val="18"/>
                <w:lang w:eastAsia="tr-TR"/>
                <w14:ligatures w14:val="none"/>
              </w:rPr>
              <w:br/>
              <w:t>SDB3.3. Sorumlu Karar Verme</w:t>
            </w:r>
          </w:p>
          <w:p w14:paraId="2D1F8124" w14:textId="2CA9FACD"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D3. Çalışkanlık</w:t>
            </w:r>
            <w:r w:rsidRPr="00023274">
              <w:rPr>
                <w:rFonts w:eastAsia="Times New Roman" w:cstheme="minorHAnsi"/>
                <w:color w:val="000000"/>
                <w:kern w:val="0"/>
                <w:sz w:val="18"/>
                <w:szCs w:val="18"/>
                <w:lang w:eastAsia="tr-TR"/>
                <w14:ligatures w14:val="none"/>
              </w:rPr>
              <w:br/>
              <w:t>D7. Estetik</w:t>
            </w:r>
          </w:p>
          <w:p w14:paraId="1421005A" w14:textId="2A662ED6"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OB1. Bilgi Okuryazarlığı</w:t>
            </w:r>
            <w:r w:rsidRPr="00023274">
              <w:rPr>
                <w:rFonts w:eastAsia="Times New Roman" w:cstheme="minorHAnsi"/>
                <w:color w:val="000000"/>
                <w:kern w:val="0"/>
                <w:sz w:val="18"/>
                <w:szCs w:val="18"/>
                <w:lang w:eastAsia="tr-TR"/>
                <w14:ligatures w14:val="none"/>
              </w:rPr>
              <w:br/>
              <w:t>OB7. Veri Okuryazarlığı</w:t>
            </w:r>
          </w:p>
        </w:tc>
        <w:tc>
          <w:tcPr>
            <w:tcW w:w="760" w:type="pct"/>
            <w:vMerge w:val="restart"/>
            <w:shd w:val="clear" w:color="auto" w:fill="auto"/>
            <w:vAlign w:val="center"/>
            <w:hideMark/>
          </w:tcPr>
          <w:p w14:paraId="5117472C"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lastRenderedPageBreak/>
              <w:t>Zenginleştirme:</w:t>
            </w:r>
            <w:r w:rsidRPr="00023274">
              <w:rPr>
                <w:rFonts w:eastAsia="Times New Roman" w:cstheme="minorHAnsi"/>
                <w:color w:val="000000"/>
                <w:kern w:val="0"/>
                <w:sz w:val="12"/>
                <w:szCs w:val="12"/>
                <w:lang w:eastAsia="tr-TR"/>
                <w14:ligatures w14:val="none"/>
              </w:rPr>
              <w:t xml:space="preserve">100’e kadar ileriye ve 20’den geriye doğru ritmik sayma çalışmalarında, öğrenme farklılıkları dikkate alınarak verilmeyen sayıyı bulma ve bulunan sayıyı diğer sayılarla karşılaştırma (az, çok, eşit) etkinlikleri </w:t>
            </w:r>
            <w:r w:rsidRPr="00023274">
              <w:rPr>
                <w:rFonts w:eastAsia="Times New Roman" w:cstheme="minorHAnsi"/>
                <w:color w:val="000000"/>
                <w:kern w:val="0"/>
                <w:sz w:val="12"/>
                <w:szCs w:val="12"/>
                <w:lang w:eastAsia="tr-TR"/>
                <w14:ligatures w14:val="none"/>
              </w:rPr>
              <w:lastRenderedPageBreak/>
              <w:t>yapılabilir.</w:t>
            </w:r>
            <w:r w:rsidRPr="00023274">
              <w:rPr>
                <w:rFonts w:eastAsia="Times New Roman" w:cstheme="minorHAnsi"/>
                <w:color w:val="000000"/>
                <w:kern w:val="0"/>
                <w:sz w:val="12"/>
                <w:szCs w:val="12"/>
                <w:lang w:eastAsia="tr-TR"/>
                <w14:ligatures w14:val="none"/>
              </w:rPr>
              <w:br/>
              <w:t>Öğrencilere bir yapılandırılmış grid verilerek kendi seçtikleri ya da öğretmenin belirlemiş olduğu 1 ile 20 arasındaki sayıları kendi belirledikleri farka göre azalan veya artan sayı örüntüsüne göre sıralamaları istenebilir. Bu şekilde hem örüntü kurmaları hem de daha geniş aralıklarda öncelik, sonralık ve arasında olma durumlarını kendilerinin oluşturmaları sağlanabilir.</w:t>
            </w:r>
            <w:r w:rsidRPr="00023274">
              <w:rPr>
                <w:rFonts w:eastAsia="Times New Roman" w:cstheme="minorHAnsi"/>
                <w:color w:val="000000"/>
                <w:kern w:val="0"/>
                <w:sz w:val="12"/>
                <w:szCs w:val="12"/>
                <w:lang w:eastAsia="tr-TR"/>
                <w14:ligatures w14:val="none"/>
              </w:rPr>
              <w:br/>
              <w:t>Öğrenme-öğretme uygulamalarında verilen örüntüleri artma ve azalma durumuna göre benzer bir örüntü oluşturmaları istenebilir. Öğrencilerin çeşitli renklere ve biçimsel özelliklere sahip şekilleri kullanarak farklı örüntüler oluşturmaları sağlanabilir.</w:t>
            </w:r>
            <w:r w:rsidRPr="00023274">
              <w:rPr>
                <w:rFonts w:eastAsia="Times New Roman" w:cstheme="minorHAnsi"/>
                <w:color w:val="000000"/>
                <w:kern w:val="0"/>
                <w:sz w:val="12"/>
                <w:szCs w:val="12"/>
                <w:lang w:eastAsia="tr-TR"/>
                <w14:ligatures w14:val="none"/>
              </w:rPr>
              <w:br/>
              <w:t>Dağınık bir şekilde verilen 20’ye kadar olan birden çok nesnenin sayısını tahmin edebilme etkinlikleri düzenlenebilir. Etkinlikte öğrencilerin öğrenme-öğretme uygulamalarında olduğu</w:t>
            </w:r>
            <w:r w:rsidRPr="00023274">
              <w:rPr>
                <w:rFonts w:eastAsia="Times New Roman" w:cstheme="minorHAnsi"/>
                <w:color w:val="000000"/>
                <w:kern w:val="0"/>
                <w:sz w:val="12"/>
                <w:szCs w:val="12"/>
                <w:lang w:eastAsia="tr-TR"/>
                <w14:ligatures w14:val="none"/>
              </w:rPr>
              <w:br/>
              <w:t>gibi tek bir nesnenin miktarını değil birden fazla verilen dağınık nesnenin sayısını tahmin etmeleri istenebilir.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proofErr w:type="spellStart"/>
            <w:r w:rsidRPr="00023274">
              <w:rPr>
                <w:rFonts w:eastAsia="Times New Roman" w:cstheme="minorHAnsi"/>
                <w:b/>
                <w:bCs/>
                <w:color w:val="000000"/>
                <w:kern w:val="0"/>
                <w:sz w:val="12"/>
                <w:szCs w:val="12"/>
                <w:lang w:eastAsia="tr-TR"/>
                <w14:ligatures w14:val="none"/>
              </w:rPr>
              <w:t>Destekleme:</w:t>
            </w:r>
            <w:r w:rsidRPr="00023274">
              <w:rPr>
                <w:rFonts w:eastAsia="Times New Roman" w:cstheme="minorHAnsi"/>
                <w:color w:val="000000"/>
                <w:kern w:val="0"/>
                <w:sz w:val="12"/>
                <w:szCs w:val="12"/>
                <w:lang w:eastAsia="tr-TR"/>
                <w14:ligatures w14:val="none"/>
              </w:rPr>
              <w:t>Öğrencilerin</w:t>
            </w:r>
            <w:proofErr w:type="spellEnd"/>
            <w:r w:rsidRPr="00023274">
              <w:rPr>
                <w:rFonts w:eastAsia="Times New Roman" w:cstheme="minorHAnsi"/>
                <w:color w:val="000000"/>
                <w:kern w:val="0"/>
                <w:sz w:val="12"/>
                <w:szCs w:val="12"/>
                <w:lang w:eastAsia="tr-TR"/>
                <w14:ligatures w14:val="none"/>
              </w:rPr>
              <w:t xml:space="preserve"> ilgi, ihtiyaç ve hazır bulunuşlukları dikkate alınarak etkin olabilecekleri farklı zorluk seviyelerinde çeşitli aktif öğrenme teknikleri kullanılarak 20’ye kadar olan nesne grubunu sayarken parçalar arasındaki ilişkileri ve sayıların sırasını belirlemeleri, 100’e kadar (100 dâhil) ileriye ve 20’ den geriye doğru ritmik saymaları, örüntüleri bulmaları ve tamamlamaları, 20’ye kadar olan nesnelerin sayısını tahmin etmeleri ile ilgili etkinlikler</w:t>
            </w:r>
            <w:r w:rsidRPr="00023274">
              <w:rPr>
                <w:rFonts w:eastAsia="Times New Roman" w:cstheme="minorHAnsi"/>
                <w:color w:val="000000"/>
                <w:kern w:val="0"/>
                <w:sz w:val="12"/>
                <w:szCs w:val="12"/>
                <w:lang w:eastAsia="tr-TR"/>
                <w14:ligatures w14:val="none"/>
              </w:rPr>
              <w:br/>
              <w:t>yapılabilir.</w:t>
            </w:r>
            <w:r w:rsidRPr="00023274">
              <w:rPr>
                <w:rFonts w:eastAsia="Times New Roman" w:cstheme="minorHAnsi"/>
                <w:color w:val="000000"/>
                <w:kern w:val="0"/>
                <w:sz w:val="12"/>
                <w:szCs w:val="12"/>
                <w:lang w:eastAsia="tr-TR"/>
                <w14:ligatures w14:val="none"/>
              </w:rPr>
              <w:br/>
              <w:t>Öğrencilerin öğrenme durumuna ilişkin durum tespiti yapıldıktan sonra etkinlikler; basitten karmaşığa, somuttan soyuta olacak şekilde ve matematiğin doğası gereği ön koşul ilişkisi dikkate alınarak çoğaltılabilir. Olanaklara ve öğrencilerin ilgilerine göre müzikten ve oyun içeren etkinliklerden yararlanılabilir. Öğrencilere kendi hızlarında ilerleme, hedef belirleme ve kendi çalışmalarını değerlendirme gibi fırsatlar sunulabilir. Öğrencilerden kendi oyun hamurlarından belli bir sayıda parça koparmaları ve kopardıkları parçaları bir arttırıp bir azaltma şeklinde etkinlikler yapmaları istenebilir. Ayrıca bu süreçte iş birliğine dayalı öğrenme fırsatlarından yararlanılarak öğrencilerin birbirleri ile etkileşimi ve iletişiminin yanı sıra öğrenme süreçlerinin geliştirilmesi sağlanabilir.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w:t>
            </w:r>
            <w:r w:rsidRPr="00023274">
              <w:rPr>
                <w:rFonts w:eastAsia="Times New Roman" w:cstheme="minorHAnsi"/>
                <w:color w:val="000000"/>
                <w:kern w:val="0"/>
                <w:sz w:val="12"/>
                <w:szCs w:val="12"/>
                <w:lang w:eastAsia="tr-TR"/>
                <w14:ligatures w14:val="none"/>
              </w:rPr>
              <w:lastRenderedPageBreak/>
              <w:t>kullanılarak; süreç içinde sürekli, geliştirici (biçimlendirici) değerlendirmelerle izlenip gerekli düzenlemeler yapılarak planlanır ve yürütülür.</w:t>
            </w:r>
          </w:p>
        </w:tc>
      </w:tr>
      <w:tr w:rsidR="00EA5DB3" w:rsidRPr="00023274" w14:paraId="12ADE89D" w14:textId="77777777" w:rsidTr="00B10025">
        <w:trPr>
          <w:cantSplit/>
          <w:trHeight w:val="450"/>
        </w:trPr>
        <w:tc>
          <w:tcPr>
            <w:tcW w:w="130" w:type="pct"/>
            <w:vMerge/>
            <w:vAlign w:val="center"/>
            <w:hideMark/>
          </w:tcPr>
          <w:p w14:paraId="2ADED7DB"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vMerge/>
            <w:vAlign w:val="center"/>
            <w:hideMark/>
          </w:tcPr>
          <w:p w14:paraId="420BBAB6"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86" w:type="pct"/>
            <w:vMerge/>
            <w:vAlign w:val="center"/>
            <w:hideMark/>
          </w:tcPr>
          <w:p w14:paraId="57069CE6"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359" w:type="pct"/>
            <w:vMerge/>
            <w:vAlign w:val="center"/>
            <w:hideMark/>
          </w:tcPr>
          <w:p w14:paraId="33BE1A04"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346" w:type="pct"/>
            <w:vMerge/>
            <w:vAlign w:val="center"/>
            <w:hideMark/>
          </w:tcPr>
          <w:p w14:paraId="1EF8EBF7"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1187" w:type="pct"/>
            <w:gridSpan w:val="2"/>
            <w:vMerge/>
            <w:vAlign w:val="center"/>
            <w:hideMark/>
          </w:tcPr>
          <w:p w14:paraId="48F8C408"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472" w:type="pct"/>
            <w:vMerge/>
            <w:vAlign w:val="center"/>
            <w:hideMark/>
          </w:tcPr>
          <w:p w14:paraId="0A85301D"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1A9C2A52"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74103FB6"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r>
      <w:tr w:rsidR="00EA5DB3" w:rsidRPr="00023274" w14:paraId="340D76A3" w14:textId="77777777" w:rsidTr="00B10025">
        <w:trPr>
          <w:cantSplit/>
          <w:trHeight w:val="20"/>
        </w:trPr>
        <w:tc>
          <w:tcPr>
            <w:tcW w:w="130" w:type="pct"/>
            <w:vMerge/>
            <w:vAlign w:val="center"/>
            <w:hideMark/>
          </w:tcPr>
          <w:p w14:paraId="34C17925"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7D515D6D"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9. Hafta:</w:t>
            </w:r>
            <w:r w:rsidRPr="00023274">
              <w:rPr>
                <w:rFonts w:eastAsia="Times New Roman" w:cstheme="minorHAnsi"/>
                <w:color w:val="000000"/>
                <w:kern w:val="0"/>
                <w:sz w:val="18"/>
                <w:szCs w:val="18"/>
                <w:lang w:eastAsia="tr-TR"/>
                <w14:ligatures w14:val="none"/>
              </w:rPr>
              <w:br/>
              <w:t xml:space="preserve"> 9-13 Kasım</w:t>
            </w:r>
          </w:p>
        </w:tc>
        <w:tc>
          <w:tcPr>
            <w:tcW w:w="186" w:type="pct"/>
            <w:shd w:val="clear" w:color="auto" w:fill="auto"/>
            <w:vAlign w:val="center"/>
            <w:hideMark/>
          </w:tcPr>
          <w:p w14:paraId="357A0866"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1+4</w:t>
            </w:r>
          </w:p>
        </w:tc>
        <w:tc>
          <w:tcPr>
            <w:tcW w:w="359" w:type="pct"/>
            <w:shd w:val="clear" w:color="auto" w:fill="auto"/>
            <w:vAlign w:val="center"/>
            <w:hideMark/>
          </w:tcPr>
          <w:p w14:paraId="25A0F6D1"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shd w:val="clear" w:color="auto" w:fill="auto"/>
            <w:vAlign w:val="center"/>
            <w:hideMark/>
          </w:tcPr>
          <w:p w14:paraId="2B296786"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Sıra Sayıları</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Büyüklükleri Karşılaştırma</w:t>
            </w:r>
          </w:p>
        </w:tc>
        <w:tc>
          <w:tcPr>
            <w:tcW w:w="1187" w:type="pct"/>
            <w:gridSpan w:val="2"/>
            <w:shd w:val="clear" w:color="auto" w:fill="auto"/>
            <w:vAlign w:val="center"/>
            <w:hideMark/>
          </w:tcPr>
          <w:p w14:paraId="0D67F3DE" w14:textId="2879E6B5"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t>MAT.1.1.3. Nesnelerin sıra sayısını gösterebilme</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MAT.1.1.4. İki niceliğin büyüklüğünü “çok”, “daha çok”, “az”, “daha az” veya “eşit” terimleriyle karşılaştırabilme</w:t>
            </w:r>
          </w:p>
          <w:p w14:paraId="25B063BC" w14:textId="079C6E10"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t>a) İki niceliğin büyüklüğünü “çok”, “daha çok”, “az”, “daha az” veya “eşit” terimle-</w:t>
            </w:r>
            <w:r w:rsidRPr="00023274">
              <w:rPr>
                <w:rFonts w:eastAsia="Times New Roman" w:cstheme="minorHAnsi"/>
                <w:color w:val="000000"/>
                <w:kern w:val="0"/>
                <w:sz w:val="18"/>
                <w:szCs w:val="18"/>
                <w:lang w:eastAsia="tr-TR"/>
                <w14:ligatures w14:val="none"/>
              </w:rPr>
              <w:br/>
            </w:r>
            <w:proofErr w:type="spellStart"/>
            <w:r w:rsidRPr="00023274">
              <w:rPr>
                <w:rFonts w:eastAsia="Times New Roman" w:cstheme="minorHAnsi"/>
                <w:color w:val="000000"/>
                <w:kern w:val="0"/>
                <w:sz w:val="18"/>
                <w:szCs w:val="18"/>
                <w:lang w:eastAsia="tr-TR"/>
                <w14:ligatures w14:val="none"/>
              </w:rPr>
              <w:t>riyle</w:t>
            </w:r>
            <w:proofErr w:type="spellEnd"/>
            <w:r w:rsidRPr="00023274">
              <w:rPr>
                <w:rFonts w:eastAsia="Times New Roman" w:cstheme="minorHAnsi"/>
                <w:color w:val="000000"/>
                <w:kern w:val="0"/>
                <w:sz w:val="18"/>
                <w:szCs w:val="18"/>
                <w:lang w:eastAsia="tr-TR"/>
                <w14:ligatures w14:val="none"/>
              </w:rPr>
              <w:t xml:space="preserve"> ifade eder.</w:t>
            </w:r>
            <w:r w:rsidRPr="00023274">
              <w:rPr>
                <w:rFonts w:eastAsia="Times New Roman" w:cstheme="minorHAnsi"/>
                <w:color w:val="000000"/>
                <w:kern w:val="0"/>
                <w:sz w:val="18"/>
                <w:szCs w:val="18"/>
                <w:lang w:eastAsia="tr-TR"/>
                <w14:ligatures w14:val="none"/>
              </w:rPr>
              <w:br/>
              <w:t>b) İfade edilen büyüklüklere ilişkin benzerlikleri listeler.</w:t>
            </w:r>
            <w:r w:rsidRPr="00023274">
              <w:rPr>
                <w:rFonts w:eastAsia="Times New Roman" w:cstheme="minorHAnsi"/>
                <w:color w:val="000000"/>
                <w:kern w:val="0"/>
                <w:sz w:val="18"/>
                <w:szCs w:val="18"/>
                <w:lang w:eastAsia="tr-TR"/>
                <w14:ligatures w14:val="none"/>
              </w:rPr>
              <w:br/>
              <w:t>c) İfade edilen büyüklüklere ilişkin farklılıkları listeler.</w:t>
            </w:r>
          </w:p>
        </w:tc>
        <w:tc>
          <w:tcPr>
            <w:tcW w:w="472" w:type="pct"/>
            <w:vMerge/>
            <w:vAlign w:val="center"/>
            <w:hideMark/>
          </w:tcPr>
          <w:p w14:paraId="7AEEDFC3"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2D9F758B"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596D188E"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r>
      <w:tr w:rsidR="00EA5DB3" w:rsidRPr="00023274" w14:paraId="5F387C10" w14:textId="77777777" w:rsidTr="00B10025">
        <w:trPr>
          <w:cantSplit/>
          <w:trHeight w:val="20"/>
        </w:trPr>
        <w:tc>
          <w:tcPr>
            <w:tcW w:w="5000" w:type="pct"/>
            <w:gridSpan w:val="12"/>
            <w:shd w:val="clear" w:color="000000" w:fill="BDD7EE"/>
            <w:vAlign w:val="center"/>
            <w:hideMark/>
          </w:tcPr>
          <w:p w14:paraId="038D1AA5"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lastRenderedPageBreak/>
              <w:t>1.  DÖNEM ARA TATİLİ: 16- 20 Kasım 2026</w:t>
            </w:r>
          </w:p>
        </w:tc>
      </w:tr>
      <w:tr w:rsidR="00EA5DB3" w:rsidRPr="00023274" w14:paraId="34B3271D" w14:textId="77777777" w:rsidTr="00B10025">
        <w:trPr>
          <w:cantSplit/>
          <w:trHeight w:val="20"/>
        </w:trPr>
        <w:tc>
          <w:tcPr>
            <w:tcW w:w="130" w:type="pct"/>
            <w:shd w:val="clear" w:color="auto" w:fill="auto"/>
            <w:textDirection w:val="btLr"/>
            <w:vAlign w:val="center"/>
            <w:hideMark/>
          </w:tcPr>
          <w:p w14:paraId="14FC58B1"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KASIM</w:t>
            </w:r>
          </w:p>
        </w:tc>
        <w:tc>
          <w:tcPr>
            <w:tcW w:w="423" w:type="pct"/>
            <w:shd w:val="clear" w:color="000000" w:fill="E2EFDA"/>
            <w:vAlign w:val="center"/>
            <w:hideMark/>
          </w:tcPr>
          <w:p w14:paraId="2FE340D7"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10. Hafta:</w:t>
            </w:r>
            <w:r w:rsidRPr="00023274">
              <w:rPr>
                <w:rFonts w:eastAsia="Times New Roman" w:cstheme="minorHAnsi"/>
                <w:color w:val="000000"/>
                <w:kern w:val="0"/>
                <w:sz w:val="18"/>
                <w:szCs w:val="18"/>
                <w:lang w:eastAsia="tr-TR"/>
                <w14:ligatures w14:val="none"/>
              </w:rPr>
              <w:br/>
              <w:t>23-27 Kasım</w:t>
            </w:r>
          </w:p>
        </w:tc>
        <w:tc>
          <w:tcPr>
            <w:tcW w:w="186" w:type="pct"/>
            <w:shd w:val="clear" w:color="auto" w:fill="auto"/>
            <w:vAlign w:val="center"/>
            <w:hideMark/>
          </w:tcPr>
          <w:p w14:paraId="3C3B36F9"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46B8B125"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shd w:val="clear" w:color="auto" w:fill="auto"/>
            <w:vAlign w:val="center"/>
            <w:hideMark/>
          </w:tcPr>
          <w:p w14:paraId="3670A53E"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Büyüklükleri Karşılaştırma</w:t>
            </w:r>
          </w:p>
        </w:tc>
        <w:tc>
          <w:tcPr>
            <w:tcW w:w="1187" w:type="pct"/>
            <w:gridSpan w:val="2"/>
            <w:shd w:val="clear" w:color="auto" w:fill="auto"/>
            <w:vAlign w:val="center"/>
            <w:hideMark/>
          </w:tcPr>
          <w:p w14:paraId="33C67AE6"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MAT.1.1.4. İki niceliğin büyüklüğünü “çok”, “daha çok”, “az”, “daha az” veya “eşit” terimleriyle karşılaştırabilme</w:t>
            </w:r>
          </w:p>
          <w:p w14:paraId="3FCBB66E" w14:textId="7F6522EF"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İki niceliğin büyüklüğünü “çok”, “daha çok”, “az”, “daha az” veya “eşit” terimleriyle ifade eder.</w:t>
            </w:r>
            <w:r w:rsidRPr="00023274">
              <w:rPr>
                <w:rFonts w:eastAsia="Times New Roman" w:cstheme="minorHAnsi"/>
                <w:color w:val="000000"/>
                <w:kern w:val="0"/>
                <w:sz w:val="18"/>
                <w:szCs w:val="18"/>
                <w:lang w:eastAsia="tr-TR"/>
                <w14:ligatures w14:val="none"/>
              </w:rPr>
              <w:br/>
              <w:t>b) İfade edilen büyüklüklere ilişkin benzerlikleri listeler.</w:t>
            </w:r>
            <w:r w:rsidRPr="00023274">
              <w:rPr>
                <w:rFonts w:eastAsia="Times New Roman" w:cstheme="minorHAnsi"/>
                <w:color w:val="000000"/>
                <w:kern w:val="0"/>
                <w:sz w:val="18"/>
                <w:szCs w:val="18"/>
                <w:lang w:eastAsia="tr-TR"/>
                <w14:ligatures w14:val="none"/>
              </w:rPr>
              <w:br/>
              <w:t>c) İfade edilen büyüklüklere ilişkin farklılıkları listeler.</w:t>
            </w:r>
          </w:p>
        </w:tc>
        <w:tc>
          <w:tcPr>
            <w:tcW w:w="472" w:type="pct"/>
            <w:vMerge w:val="restart"/>
            <w:shd w:val="clear" w:color="auto" w:fill="auto"/>
            <w:vAlign w:val="center"/>
            <w:hideMark/>
          </w:tcPr>
          <w:p w14:paraId="052273BB"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Eşleştirme </w:t>
            </w:r>
            <w:r w:rsidRPr="00023274">
              <w:rPr>
                <w:rFonts w:eastAsia="Times New Roman" w:cstheme="minorHAnsi"/>
                <w:color w:val="000000"/>
                <w:kern w:val="0"/>
                <w:sz w:val="18"/>
                <w:szCs w:val="18"/>
                <w:lang w:eastAsia="tr-TR"/>
                <w14:ligatures w14:val="none"/>
              </w:rPr>
              <w:br/>
              <w:t>Boşluk doldurma</w:t>
            </w:r>
            <w:r w:rsidRPr="00023274">
              <w:rPr>
                <w:rFonts w:eastAsia="Times New Roman" w:cstheme="minorHAnsi"/>
                <w:color w:val="000000"/>
                <w:kern w:val="0"/>
                <w:sz w:val="18"/>
                <w:szCs w:val="18"/>
                <w:lang w:eastAsia="tr-TR"/>
                <w14:ligatures w14:val="none"/>
              </w:rPr>
              <w:br/>
              <w:t>Çalışma yaprağı</w:t>
            </w:r>
            <w:r w:rsidRPr="00023274">
              <w:rPr>
                <w:rFonts w:eastAsia="Times New Roman" w:cstheme="minorHAnsi"/>
                <w:color w:val="000000"/>
                <w:kern w:val="0"/>
                <w:sz w:val="18"/>
                <w:szCs w:val="18"/>
                <w:lang w:eastAsia="tr-TR"/>
                <w14:ligatures w14:val="none"/>
              </w:rPr>
              <w:br/>
              <w:t>Kontrol listesi</w:t>
            </w:r>
            <w:r w:rsidRPr="00023274">
              <w:rPr>
                <w:rFonts w:eastAsia="Times New Roman" w:cstheme="minorHAnsi"/>
                <w:color w:val="000000"/>
                <w:kern w:val="0"/>
                <w:sz w:val="18"/>
                <w:szCs w:val="18"/>
                <w:lang w:eastAsia="tr-TR"/>
                <w14:ligatures w14:val="none"/>
              </w:rPr>
              <w:br/>
              <w:t xml:space="preserve">İzleme testleri </w:t>
            </w:r>
            <w:r w:rsidRPr="00023274">
              <w:rPr>
                <w:rFonts w:eastAsia="Times New Roman" w:cstheme="minorHAnsi"/>
                <w:color w:val="000000"/>
                <w:kern w:val="0"/>
                <w:sz w:val="18"/>
                <w:szCs w:val="18"/>
                <w:lang w:eastAsia="tr-TR"/>
                <w14:ligatures w14:val="none"/>
              </w:rPr>
              <w:br/>
              <w:t>Gözlem formu</w:t>
            </w:r>
            <w:r w:rsidRPr="00023274">
              <w:rPr>
                <w:rFonts w:eastAsia="Times New Roman" w:cstheme="minorHAnsi"/>
                <w:color w:val="000000"/>
                <w:kern w:val="0"/>
                <w:sz w:val="18"/>
                <w:szCs w:val="18"/>
                <w:lang w:eastAsia="tr-TR"/>
                <w14:ligatures w14:val="none"/>
              </w:rPr>
              <w:br/>
              <w:t>Analitik Dereceli Puanlama Anahtarı</w:t>
            </w:r>
          </w:p>
        </w:tc>
        <w:tc>
          <w:tcPr>
            <w:tcW w:w="1138" w:type="pct"/>
            <w:gridSpan w:val="3"/>
            <w:vMerge w:val="restart"/>
            <w:shd w:val="clear" w:color="auto" w:fill="auto"/>
            <w:vAlign w:val="center"/>
            <w:hideMark/>
          </w:tcPr>
          <w:p w14:paraId="113C62BE"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SDB1.1. Kendini Tanıma (Öz Farkındalık Becerisi)</w:t>
            </w:r>
            <w:r w:rsidRPr="00023274">
              <w:rPr>
                <w:rFonts w:eastAsia="Times New Roman" w:cstheme="minorHAnsi"/>
                <w:color w:val="000000"/>
                <w:kern w:val="0"/>
                <w:sz w:val="18"/>
                <w:szCs w:val="18"/>
                <w:lang w:eastAsia="tr-TR"/>
                <w14:ligatures w14:val="none"/>
              </w:rPr>
              <w:br/>
              <w:t>SDB1.2. Kendini Düzenleme (Öz Düzenle me Becerisi)</w:t>
            </w:r>
            <w:r w:rsidRPr="00023274">
              <w:rPr>
                <w:rFonts w:eastAsia="Times New Roman" w:cstheme="minorHAnsi"/>
                <w:color w:val="000000"/>
                <w:kern w:val="0"/>
                <w:sz w:val="18"/>
                <w:szCs w:val="18"/>
                <w:lang w:eastAsia="tr-TR"/>
                <w14:ligatures w14:val="none"/>
              </w:rPr>
              <w:br/>
              <w:t>SDB2.1. İletişim,</w:t>
            </w:r>
            <w:r w:rsidRPr="00023274">
              <w:rPr>
                <w:rFonts w:eastAsia="Times New Roman" w:cstheme="minorHAnsi"/>
                <w:color w:val="000000"/>
                <w:kern w:val="0"/>
                <w:sz w:val="18"/>
                <w:szCs w:val="18"/>
                <w:lang w:eastAsia="tr-TR"/>
                <w14:ligatures w14:val="none"/>
              </w:rPr>
              <w:br/>
              <w:t>SDB2.2. İş Birliği</w:t>
            </w:r>
            <w:r w:rsidRPr="00023274">
              <w:rPr>
                <w:rFonts w:eastAsia="Times New Roman" w:cstheme="minorHAnsi"/>
                <w:color w:val="000000"/>
                <w:kern w:val="0"/>
                <w:sz w:val="18"/>
                <w:szCs w:val="18"/>
                <w:lang w:eastAsia="tr-TR"/>
                <w14:ligatures w14:val="none"/>
              </w:rPr>
              <w:br/>
              <w:t>SDB3.3. Sorumlu Karar Verme</w:t>
            </w:r>
          </w:p>
          <w:p w14:paraId="7037D68F" w14:textId="292F28C9"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D3. Çalışkanlık </w:t>
            </w:r>
            <w:r w:rsidRPr="00023274">
              <w:rPr>
                <w:rFonts w:eastAsia="Times New Roman" w:cstheme="minorHAnsi"/>
                <w:color w:val="000000"/>
                <w:kern w:val="0"/>
                <w:sz w:val="18"/>
                <w:szCs w:val="18"/>
                <w:lang w:eastAsia="tr-TR"/>
                <w14:ligatures w14:val="none"/>
              </w:rPr>
              <w:br/>
              <w:t>D7. Estetik</w:t>
            </w:r>
          </w:p>
          <w:p w14:paraId="64FC5666" w14:textId="0264CDCD"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OB1.Bilgi Okuryazarlığı</w:t>
            </w:r>
            <w:r w:rsidRPr="00023274">
              <w:rPr>
                <w:rFonts w:eastAsia="Times New Roman" w:cstheme="minorHAnsi"/>
                <w:color w:val="000000"/>
                <w:kern w:val="0"/>
                <w:sz w:val="18"/>
                <w:szCs w:val="18"/>
                <w:lang w:eastAsia="tr-TR"/>
                <w14:ligatures w14:val="none"/>
              </w:rPr>
              <w:br/>
              <w:t>OB7.Veri Okuryazarlığı</w:t>
            </w:r>
          </w:p>
        </w:tc>
        <w:tc>
          <w:tcPr>
            <w:tcW w:w="760" w:type="pct"/>
            <w:vMerge w:val="restart"/>
            <w:shd w:val="clear" w:color="auto" w:fill="auto"/>
            <w:vAlign w:val="center"/>
            <w:hideMark/>
          </w:tcPr>
          <w:p w14:paraId="3F8B7CB1"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t>Zenginleştirme</w:t>
            </w:r>
            <w:r w:rsidRPr="00023274">
              <w:rPr>
                <w:rFonts w:eastAsia="Times New Roman" w:cstheme="minorHAnsi"/>
                <w:color w:val="000000"/>
                <w:kern w:val="0"/>
                <w:sz w:val="12"/>
                <w:szCs w:val="12"/>
                <w:lang w:eastAsia="tr-TR"/>
                <w14:ligatures w14:val="none"/>
              </w:rPr>
              <w:t>:100’e kadar ileriye ve 20’den geriye doğru ritmik sayma çalışmalarında, öğrenme farklılıkları dikkate alınarak verilmeyen sayıyı bulma ve bulunan sayıyı diğer sayılarla karşılaştırma (az, çok, eşit) etkinlikleri yapılabilir.</w:t>
            </w:r>
            <w:r w:rsidRPr="00023274">
              <w:rPr>
                <w:rFonts w:eastAsia="Times New Roman" w:cstheme="minorHAnsi"/>
                <w:color w:val="000000"/>
                <w:kern w:val="0"/>
                <w:sz w:val="12"/>
                <w:szCs w:val="12"/>
                <w:lang w:eastAsia="tr-TR"/>
                <w14:ligatures w14:val="none"/>
              </w:rPr>
              <w:br/>
              <w:t>Öğrencilere bir yapılandırılmış grid verilerek kendi seçtikleri ya da öğretmenin belirlemiş olduğu 1 ile 20 arasındaki sayıları kendi belirledikleri farka göre azalan veya artan sayı örüntüsüne göre sıralamaları istenebilir. Bu şekilde hem örüntü kurmaları hem de daha geniş aralıklarda öncelik, sonralık ve arasında olma durumlarını kendilerinin oluşturmaları sağlanabilir.</w:t>
            </w:r>
            <w:r w:rsidRPr="00023274">
              <w:rPr>
                <w:rFonts w:eastAsia="Times New Roman" w:cstheme="minorHAnsi"/>
                <w:color w:val="000000"/>
                <w:kern w:val="0"/>
                <w:sz w:val="12"/>
                <w:szCs w:val="12"/>
                <w:lang w:eastAsia="tr-TR"/>
                <w14:ligatures w14:val="none"/>
              </w:rPr>
              <w:br/>
              <w:t>Öğrenme-öğretme uygulamalarında verilen örüntüleri artma ve azalma durumuna göre benzer bir örüntü oluşturmaları istenebilir. Öğrencilerin çeşitli renklere ve biçimsel özelliklere sahip şekilleri kullanarak farklı örüntüler oluşturmaları sağlanabilir.</w:t>
            </w:r>
            <w:r w:rsidRPr="00023274">
              <w:rPr>
                <w:rFonts w:eastAsia="Times New Roman" w:cstheme="minorHAnsi"/>
                <w:color w:val="000000"/>
                <w:kern w:val="0"/>
                <w:sz w:val="12"/>
                <w:szCs w:val="12"/>
                <w:lang w:eastAsia="tr-TR"/>
                <w14:ligatures w14:val="none"/>
              </w:rPr>
              <w:br/>
              <w:t>Dağınık bir şekilde verilen 20’ye kadar olan birden çok nesnenin sayısını tahmin edebilme etkinlikleri düzenlenebilir. Etkinlikte öğrencilerin öğrenme-öğretme uygulamalarında olduğu</w:t>
            </w:r>
            <w:r w:rsidRPr="00023274">
              <w:rPr>
                <w:rFonts w:eastAsia="Times New Roman" w:cstheme="minorHAnsi"/>
                <w:color w:val="000000"/>
                <w:kern w:val="0"/>
                <w:sz w:val="12"/>
                <w:szCs w:val="12"/>
                <w:lang w:eastAsia="tr-TR"/>
                <w14:ligatures w14:val="none"/>
              </w:rPr>
              <w:br/>
              <w:t>gibi tek bir nesnenin miktarını değil birden fazla verilen dağınık nesnenin sayısını tahmin etmeleri istenebilir.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proofErr w:type="spellStart"/>
            <w:r w:rsidRPr="00023274">
              <w:rPr>
                <w:rFonts w:eastAsia="Times New Roman" w:cstheme="minorHAnsi"/>
                <w:b/>
                <w:bCs/>
                <w:color w:val="000000"/>
                <w:kern w:val="0"/>
                <w:sz w:val="12"/>
                <w:szCs w:val="12"/>
                <w:lang w:eastAsia="tr-TR"/>
                <w14:ligatures w14:val="none"/>
              </w:rPr>
              <w:t>Destekleme:</w:t>
            </w:r>
            <w:r w:rsidRPr="00023274">
              <w:rPr>
                <w:rFonts w:eastAsia="Times New Roman" w:cstheme="minorHAnsi"/>
                <w:color w:val="000000"/>
                <w:kern w:val="0"/>
                <w:sz w:val="12"/>
                <w:szCs w:val="12"/>
                <w:lang w:eastAsia="tr-TR"/>
                <w14:ligatures w14:val="none"/>
              </w:rPr>
              <w:t>Öğrencilerin</w:t>
            </w:r>
            <w:proofErr w:type="spellEnd"/>
            <w:r w:rsidRPr="00023274">
              <w:rPr>
                <w:rFonts w:eastAsia="Times New Roman" w:cstheme="minorHAnsi"/>
                <w:color w:val="000000"/>
                <w:kern w:val="0"/>
                <w:sz w:val="12"/>
                <w:szCs w:val="12"/>
                <w:lang w:eastAsia="tr-TR"/>
                <w14:ligatures w14:val="none"/>
              </w:rPr>
              <w:t xml:space="preserve"> ilgi, ihtiyaç ve hazır bulunuşlukları dikkate alınarak etkin olabilecekleri farklı zorluk seviyelerinde çeşitli aktif öğrenme teknikleri kullanılarak 20’ye kadar olan nesne grubunu sayarken parçalar arasındaki ilişkileri ve sayıların sırasını belirlemeleri, 100’e kadar (100 dâhil) ileriye ve 20’ den geriye doğru ritmik saymaları, örüntüleri bulmaları ve tamamlamaları, 20’ye kadar </w:t>
            </w:r>
            <w:r w:rsidRPr="00023274">
              <w:rPr>
                <w:rFonts w:eastAsia="Times New Roman" w:cstheme="minorHAnsi"/>
                <w:color w:val="000000"/>
                <w:kern w:val="0"/>
                <w:sz w:val="12"/>
                <w:szCs w:val="12"/>
                <w:lang w:eastAsia="tr-TR"/>
                <w14:ligatures w14:val="none"/>
              </w:rPr>
              <w:lastRenderedPageBreak/>
              <w:t>olan nesnelerin sayısını tahmin etmeleri ile ilgili etkinlikler</w:t>
            </w:r>
            <w:r w:rsidRPr="00023274">
              <w:rPr>
                <w:rFonts w:eastAsia="Times New Roman" w:cstheme="minorHAnsi"/>
                <w:color w:val="000000"/>
                <w:kern w:val="0"/>
                <w:sz w:val="12"/>
                <w:szCs w:val="12"/>
                <w:lang w:eastAsia="tr-TR"/>
                <w14:ligatures w14:val="none"/>
              </w:rPr>
              <w:br/>
              <w:t>yapılabilir.</w:t>
            </w:r>
            <w:r w:rsidRPr="00023274">
              <w:rPr>
                <w:rFonts w:eastAsia="Times New Roman" w:cstheme="minorHAnsi"/>
                <w:color w:val="000000"/>
                <w:kern w:val="0"/>
                <w:sz w:val="12"/>
                <w:szCs w:val="12"/>
                <w:lang w:eastAsia="tr-TR"/>
                <w14:ligatures w14:val="none"/>
              </w:rPr>
              <w:br/>
              <w:t>Öğrencilerin öğrenme durumuna ilişkin durum tespiti yapıldıktan sonra etkinlikler; basitten karmaşığa, somuttan soyuta olacak şekilde ve matematiğin doğası gereği ön koşul ilişkisi dikkate alınarak çoğaltılabilir. Olanaklara ve öğrencilerin ilgilerine göre müzikten ve oyun içeren etkinliklerden yararlanılabilir. Öğrencilere kendi hızlarında ilerleme, hedef belirleme ve kendi çalışmalarını değerlendirme gibi fırsatlar sunulabilir. Öğrencilerden kendi oyun hamurlarından belli bir sayıda parça koparmaları ve kopardıkları parçaları bir arttırıp bir azaltma şeklinde etkinlikler yapmaları istenebilir. Ayrıca bu süreçte iş birliğine dayalı öğrenme fırsatlarından yararlanılarak öğrencilerin birbirleri ile etkileşimi ve iletişiminin yanı sıra öğrenme süreçlerinin geliştirilmesi sağlanabilir.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r w:rsidRPr="00023274">
              <w:rPr>
                <w:rFonts w:eastAsia="Times New Roman" w:cstheme="minorHAnsi"/>
                <w:color w:val="000000"/>
                <w:kern w:val="0"/>
                <w:sz w:val="12"/>
                <w:szCs w:val="12"/>
                <w:lang w:eastAsia="tr-TR"/>
                <w14:ligatures w14:val="none"/>
              </w:rPr>
              <w:br/>
              <w:t xml:space="preserve"> </w:t>
            </w:r>
          </w:p>
        </w:tc>
      </w:tr>
      <w:tr w:rsidR="00EA5DB3" w:rsidRPr="00023274" w14:paraId="141D4A89" w14:textId="77777777" w:rsidTr="00B10025">
        <w:trPr>
          <w:cantSplit/>
          <w:trHeight w:val="20"/>
        </w:trPr>
        <w:tc>
          <w:tcPr>
            <w:tcW w:w="130" w:type="pct"/>
            <w:shd w:val="clear" w:color="auto" w:fill="auto"/>
            <w:textDirection w:val="btLr"/>
            <w:vAlign w:val="center"/>
            <w:hideMark/>
          </w:tcPr>
          <w:p w14:paraId="57F0434C"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KASIM-ARALIK</w:t>
            </w:r>
          </w:p>
        </w:tc>
        <w:tc>
          <w:tcPr>
            <w:tcW w:w="423" w:type="pct"/>
            <w:shd w:val="clear" w:color="000000" w:fill="E2EFDA"/>
            <w:vAlign w:val="center"/>
            <w:hideMark/>
          </w:tcPr>
          <w:p w14:paraId="3752AA8E"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11. Hafta:</w:t>
            </w:r>
            <w:r w:rsidRPr="00023274">
              <w:rPr>
                <w:rFonts w:eastAsia="Times New Roman" w:cstheme="minorHAnsi"/>
                <w:color w:val="000000"/>
                <w:kern w:val="0"/>
                <w:sz w:val="18"/>
                <w:szCs w:val="18"/>
                <w:lang w:eastAsia="tr-TR"/>
                <w14:ligatures w14:val="none"/>
              </w:rPr>
              <w:br/>
              <w:t>30 Kasım-4 Aralık</w:t>
            </w:r>
          </w:p>
        </w:tc>
        <w:tc>
          <w:tcPr>
            <w:tcW w:w="186" w:type="pct"/>
            <w:shd w:val="clear" w:color="auto" w:fill="auto"/>
            <w:vAlign w:val="center"/>
            <w:hideMark/>
          </w:tcPr>
          <w:p w14:paraId="7965CB4B"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513507E9"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shd w:val="clear" w:color="auto" w:fill="auto"/>
            <w:vAlign w:val="center"/>
            <w:hideMark/>
          </w:tcPr>
          <w:p w14:paraId="7A7D65A9"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Ritmik Sayma</w:t>
            </w:r>
          </w:p>
        </w:tc>
        <w:tc>
          <w:tcPr>
            <w:tcW w:w="1187" w:type="pct"/>
            <w:gridSpan w:val="2"/>
            <w:shd w:val="clear" w:color="auto" w:fill="auto"/>
            <w:vAlign w:val="center"/>
            <w:hideMark/>
          </w:tcPr>
          <w:p w14:paraId="0C199AE1"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MAT.1.1.5. 100’e kadar ileriye ve 20’den geriye doğru ritmik sayabilme</w:t>
            </w:r>
          </w:p>
          <w:p w14:paraId="40D4F105" w14:textId="05AE55AE"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472" w:type="pct"/>
            <w:vMerge/>
            <w:vAlign w:val="center"/>
            <w:hideMark/>
          </w:tcPr>
          <w:p w14:paraId="442F24C8"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6B5067CF"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06AB6DA2"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62B643C3" w14:textId="77777777" w:rsidTr="00B10025">
        <w:trPr>
          <w:cantSplit/>
          <w:trHeight w:val="20"/>
        </w:trPr>
        <w:tc>
          <w:tcPr>
            <w:tcW w:w="130" w:type="pct"/>
            <w:vMerge w:val="restart"/>
            <w:shd w:val="clear" w:color="auto" w:fill="auto"/>
            <w:textDirection w:val="btLr"/>
            <w:vAlign w:val="center"/>
            <w:hideMark/>
          </w:tcPr>
          <w:p w14:paraId="42C1220A"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ARALIK</w:t>
            </w:r>
          </w:p>
        </w:tc>
        <w:tc>
          <w:tcPr>
            <w:tcW w:w="423" w:type="pct"/>
            <w:shd w:val="clear" w:color="000000" w:fill="E2EFDA"/>
            <w:vAlign w:val="center"/>
            <w:hideMark/>
          </w:tcPr>
          <w:p w14:paraId="0643C349"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12. Hafta:</w:t>
            </w:r>
            <w:r w:rsidRPr="00023274">
              <w:rPr>
                <w:rFonts w:eastAsia="Times New Roman" w:cstheme="minorHAnsi"/>
                <w:color w:val="000000"/>
                <w:kern w:val="0"/>
                <w:sz w:val="18"/>
                <w:szCs w:val="18"/>
                <w:lang w:eastAsia="tr-TR"/>
                <w14:ligatures w14:val="none"/>
              </w:rPr>
              <w:br/>
              <w:t xml:space="preserve"> 7-11 Aralık</w:t>
            </w:r>
          </w:p>
        </w:tc>
        <w:tc>
          <w:tcPr>
            <w:tcW w:w="186" w:type="pct"/>
            <w:shd w:val="clear" w:color="auto" w:fill="auto"/>
            <w:vAlign w:val="center"/>
            <w:hideMark/>
          </w:tcPr>
          <w:p w14:paraId="70A77F57"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3+2</w:t>
            </w:r>
          </w:p>
        </w:tc>
        <w:tc>
          <w:tcPr>
            <w:tcW w:w="359" w:type="pct"/>
            <w:shd w:val="clear" w:color="auto" w:fill="auto"/>
            <w:vAlign w:val="center"/>
            <w:hideMark/>
          </w:tcPr>
          <w:p w14:paraId="64CD12CE"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shd w:val="clear" w:color="auto" w:fill="auto"/>
            <w:vAlign w:val="center"/>
            <w:hideMark/>
          </w:tcPr>
          <w:p w14:paraId="2A575FC0"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Ritmik Sayma</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Sayı ve Şekil Örüntüleri</w:t>
            </w:r>
          </w:p>
        </w:tc>
        <w:tc>
          <w:tcPr>
            <w:tcW w:w="1187" w:type="pct"/>
            <w:gridSpan w:val="2"/>
            <w:shd w:val="clear" w:color="auto" w:fill="auto"/>
            <w:vAlign w:val="center"/>
            <w:hideMark/>
          </w:tcPr>
          <w:p w14:paraId="435D1D49" w14:textId="244578E2"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MAT.1.1.5. 100’e kadar ileriye ve 20’den geriye doğru ritmik sayabilme</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MAT.1.1.6. Artan veya azalan sayı ve şekil örüntülerini çözümleyebilme</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a) Sayı ve şekil örüntülerinin ardışık ögelerini belirler.</w:t>
            </w:r>
            <w:r w:rsidRPr="00023274">
              <w:rPr>
                <w:rFonts w:eastAsia="Times New Roman" w:cstheme="minorHAnsi"/>
                <w:color w:val="000000"/>
                <w:kern w:val="0"/>
                <w:sz w:val="18"/>
                <w:szCs w:val="18"/>
                <w:lang w:eastAsia="tr-TR"/>
                <w14:ligatures w14:val="none"/>
              </w:rPr>
              <w:br/>
              <w:t>b) Sayı ve şekil örüntülerinin ardışık ögeleri arasındaki ilişkiyi belirler.</w:t>
            </w:r>
          </w:p>
        </w:tc>
        <w:tc>
          <w:tcPr>
            <w:tcW w:w="472" w:type="pct"/>
            <w:vMerge/>
            <w:vAlign w:val="center"/>
            <w:hideMark/>
          </w:tcPr>
          <w:p w14:paraId="66393FBA"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4325A746"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168EF622"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7AA43599" w14:textId="77777777" w:rsidTr="00B10025">
        <w:trPr>
          <w:cantSplit/>
          <w:trHeight w:val="20"/>
        </w:trPr>
        <w:tc>
          <w:tcPr>
            <w:tcW w:w="130" w:type="pct"/>
            <w:vMerge/>
            <w:vAlign w:val="center"/>
            <w:hideMark/>
          </w:tcPr>
          <w:p w14:paraId="05526E1B"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4656A241"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13. Hafta:</w:t>
            </w:r>
            <w:r w:rsidRPr="00023274">
              <w:rPr>
                <w:rFonts w:eastAsia="Times New Roman" w:cstheme="minorHAnsi"/>
                <w:color w:val="000000"/>
                <w:kern w:val="0"/>
                <w:sz w:val="18"/>
                <w:szCs w:val="18"/>
                <w:lang w:eastAsia="tr-TR"/>
                <w14:ligatures w14:val="none"/>
              </w:rPr>
              <w:br/>
              <w:t xml:space="preserve"> 14-18 Aralık</w:t>
            </w:r>
          </w:p>
        </w:tc>
        <w:tc>
          <w:tcPr>
            <w:tcW w:w="186" w:type="pct"/>
            <w:shd w:val="clear" w:color="auto" w:fill="auto"/>
            <w:vAlign w:val="center"/>
            <w:hideMark/>
          </w:tcPr>
          <w:p w14:paraId="049B640B"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5859B7F6"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shd w:val="clear" w:color="auto" w:fill="auto"/>
            <w:vAlign w:val="center"/>
            <w:hideMark/>
          </w:tcPr>
          <w:p w14:paraId="04F33A87"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Sayı ve Şekil Örüntüleri</w:t>
            </w:r>
          </w:p>
        </w:tc>
        <w:tc>
          <w:tcPr>
            <w:tcW w:w="1187" w:type="pct"/>
            <w:gridSpan w:val="2"/>
            <w:shd w:val="clear" w:color="auto" w:fill="auto"/>
            <w:vAlign w:val="center"/>
            <w:hideMark/>
          </w:tcPr>
          <w:p w14:paraId="4837391C"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MAT.1.1.6. Artan veya azalan sayı ve şekil örüntülerini çözümleyebilme</w:t>
            </w:r>
          </w:p>
          <w:p w14:paraId="13EB035B" w14:textId="2C54B1D6"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Sayı ve şekil örüntülerinin ardışık ögelerini belirler.</w:t>
            </w:r>
            <w:r w:rsidRPr="00023274">
              <w:rPr>
                <w:rFonts w:eastAsia="Times New Roman" w:cstheme="minorHAnsi"/>
                <w:color w:val="000000"/>
                <w:kern w:val="0"/>
                <w:sz w:val="18"/>
                <w:szCs w:val="18"/>
                <w:lang w:eastAsia="tr-TR"/>
                <w14:ligatures w14:val="none"/>
              </w:rPr>
              <w:br/>
              <w:t>b) Sayı ve şekil örüntülerinin ardışık ögeleri arasındaki ilişkiyi belirler.</w:t>
            </w:r>
          </w:p>
        </w:tc>
        <w:tc>
          <w:tcPr>
            <w:tcW w:w="472" w:type="pct"/>
            <w:vMerge/>
            <w:vAlign w:val="center"/>
            <w:hideMark/>
          </w:tcPr>
          <w:p w14:paraId="39EC6525"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2E574D00"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6631CF77"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1D663569" w14:textId="77777777" w:rsidTr="00B10025">
        <w:trPr>
          <w:cantSplit/>
          <w:trHeight w:val="20"/>
        </w:trPr>
        <w:tc>
          <w:tcPr>
            <w:tcW w:w="130" w:type="pct"/>
            <w:vMerge/>
            <w:vAlign w:val="center"/>
            <w:hideMark/>
          </w:tcPr>
          <w:p w14:paraId="08A938AE"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5EF015B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14. Hafta:</w:t>
            </w:r>
            <w:r w:rsidRPr="00023274">
              <w:rPr>
                <w:rFonts w:eastAsia="Times New Roman" w:cstheme="minorHAnsi"/>
                <w:color w:val="000000"/>
                <w:kern w:val="0"/>
                <w:sz w:val="18"/>
                <w:szCs w:val="18"/>
                <w:lang w:eastAsia="tr-TR"/>
                <w14:ligatures w14:val="none"/>
              </w:rPr>
              <w:br/>
              <w:t xml:space="preserve"> 21-25 Aralık</w:t>
            </w:r>
          </w:p>
        </w:tc>
        <w:tc>
          <w:tcPr>
            <w:tcW w:w="186" w:type="pct"/>
            <w:shd w:val="clear" w:color="auto" w:fill="auto"/>
            <w:vAlign w:val="center"/>
            <w:hideMark/>
          </w:tcPr>
          <w:p w14:paraId="3B7D2721"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1+4</w:t>
            </w:r>
          </w:p>
        </w:tc>
        <w:tc>
          <w:tcPr>
            <w:tcW w:w="359" w:type="pct"/>
            <w:shd w:val="clear" w:color="auto" w:fill="auto"/>
            <w:vAlign w:val="center"/>
            <w:hideMark/>
          </w:tcPr>
          <w:p w14:paraId="4B52F22E"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p>
        </w:tc>
        <w:tc>
          <w:tcPr>
            <w:tcW w:w="346" w:type="pct"/>
            <w:shd w:val="clear" w:color="auto" w:fill="auto"/>
            <w:vAlign w:val="center"/>
            <w:hideMark/>
          </w:tcPr>
          <w:p w14:paraId="4821BCB5"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Sayı ve Şekil Örüntüleri</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Nesne Sayısını Tahmin Etme</w:t>
            </w:r>
          </w:p>
        </w:tc>
        <w:tc>
          <w:tcPr>
            <w:tcW w:w="1187" w:type="pct"/>
            <w:gridSpan w:val="2"/>
            <w:shd w:val="clear" w:color="auto" w:fill="auto"/>
            <w:vAlign w:val="center"/>
            <w:hideMark/>
          </w:tcPr>
          <w:p w14:paraId="33E2412C" w14:textId="305DBF98"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MAT.1.1.6. Artan veya azalan sayı ve şekil örüntülerini çözümleyebilme</w:t>
            </w:r>
            <w:r w:rsidRPr="00023274">
              <w:rPr>
                <w:rFonts w:eastAsia="Times New Roman" w:cstheme="minorHAnsi"/>
                <w:color w:val="000000"/>
                <w:kern w:val="0"/>
                <w:sz w:val="18"/>
                <w:szCs w:val="18"/>
                <w:lang w:eastAsia="tr-TR"/>
                <w14:ligatures w14:val="none"/>
              </w:rPr>
              <w:br/>
              <w:t>a) Sayı ve şekil örüntülerinin ardışık ögelerini belirler.</w:t>
            </w:r>
            <w:r w:rsidRPr="00023274">
              <w:rPr>
                <w:rFonts w:eastAsia="Times New Roman" w:cstheme="minorHAnsi"/>
                <w:color w:val="000000"/>
                <w:kern w:val="0"/>
                <w:sz w:val="18"/>
                <w:szCs w:val="18"/>
                <w:lang w:eastAsia="tr-TR"/>
                <w14:ligatures w14:val="none"/>
              </w:rPr>
              <w:br/>
              <w:t>b) Sayı ve şekil örüntülerinin ardışık ögeleri arasındaki ilişkiyi belirler.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MAT.1.1.7. Verilen bir çokluktaki ilişkilerden yararlanarak 20’ye kadar (20 dâhil) olan nesnelerin sayısını tahmin edebilme</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a) Verilen bir çokluktaki ilişkileri gözlem ve deneyimleri ile ilişkilendirir.</w:t>
            </w:r>
            <w:r w:rsidRPr="00023274">
              <w:rPr>
                <w:rFonts w:eastAsia="Times New Roman" w:cstheme="minorHAnsi"/>
                <w:color w:val="000000"/>
                <w:kern w:val="0"/>
                <w:sz w:val="18"/>
                <w:szCs w:val="18"/>
                <w:lang w:eastAsia="tr-TR"/>
                <w14:ligatures w14:val="none"/>
              </w:rPr>
              <w:br/>
              <w:t>b) Bir çokluğun büyüklüğünü stratejiye dayanarak tahmin eder.</w:t>
            </w:r>
            <w:r w:rsidRPr="00023274">
              <w:rPr>
                <w:rFonts w:eastAsia="Times New Roman" w:cstheme="minorHAnsi"/>
                <w:color w:val="000000"/>
                <w:kern w:val="0"/>
                <w:sz w:val="18"/>
                <w:szCs w:val="18"/>
                <w:lang w:eastAsia="tr-TR"/>
                <w14:ligatures w14:val="none"/>
              </w:rPr>
              <w:br/>
              <w:t xml:space="preserve">c) Tahmin edilen sonuç ile gerçek sonucu karşılaştırarak kendi tahminine </w:t>
            </w:r>
            <w:proofErr w:type="spellStart"/>
            <w:r w:rsidRPr="00023274">
              <w:rPr>
                <w:rFonts w:eastAsia="Times New Roman" w:cstheme="minorHAnsi"/>
                <w:color w:val="000000"/>
                <w:kern w:val="0"/>
                <w:sz w:val="18"/>
                <w:szCs w:val="18"/>
                <w:lang w:eastAsia="tr-TR"/>
                <w14:ligatures w14:val="none"/>
              </w:rPr>
              <w:t>yö</w:t>
            </w:r>
            <w:proofErr w:type="spellEnd"/>
            <w:r w:rsidRPr="00023274">
              <w:rPr>
                <w:rFonts w:eastAsia="Times New Roman" w:cstheme="minorHAnsi"/>
                <w:color w:val="000000"/>
                <w:kern w:val="0"/>
                <w:sz w:val="18"/>
                <w:szCs w:val="18"/>
                <w:lang w:eastAsia="tr-TR"/>
                <w14:ligatures w14:val="none"/>
              </w:rPr>
              <w:t>-</w:t>
            </w:r>
            <w:r w:rsidRPr="00023274">
              <w:rPr>
                <w:rFonts w:eastAsia="Times New Roman" w:cstheme="minorHAnsi"/>
                <w:color w:val="000000"/>
                <w:kern w:val="0"/>
                <w:sz w:val="18"/>
                <w:szCs w:val="18"/>
                <w:lang w:eastAsia="tr-TR"/>
                <w14:ligatures w14:val="none"/>
              </w:rPr>
              <w:br/>
            </w:r>
            <w:proofErr w:type="spellStart"/>
            <w:r w:rsidRPr="00023274">
              <w:rPr>
                <w:rFonts w:eastAsia="Times New Roman" w:cstheme="minorHAnsi"/>
                <w:color w:val="000000"/>
                <w:kern w:val="0"/>
                <w:sz w:val="18"/>
                <w:szCs w:val="18"/>
                <w:lang w:eastAsia="tr-TR"/>
                <w14:ligatures w14:val="none"/>
              </w:rPr>
              <w:t>nelik</w:t>
            </w:r>
            <w:proofErr w:type="spellEnd"/>
            <w:r w:rsidRPr="00023274">
              <w:rPr>
                <w:rFonts w:eastAsia="Times New Roman" w:cstheme="minorHAnsi"/>
                <w:color w:val="000000"/>
                <w:kern w:val="0"/>
                <w:sz w:val="18"/>
                <w:szCs w:val="18"/>
                <w:lang w:eastAsia="tr-TR"/>
                <w14:ligatures w14:val="none"/>
              </w:rPr>
              <w:t xml:space="preserve"> bir yargıda bulunur.</w:t>
            </w:r>
          </w:p>
        </w:tc>
        <w:tc>
          <w:tcPr>
            <w:tcW w:w="472" w:type="pct"/>
            <w:vMerge/>
            <w:vAlign w:val="center"/>
            <w:hideMark/>
          </w:tcPr>
          <w:p w14:paraId="09EAF4E7"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521DF790"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62AF3849"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387EEBDF" w14:textId="77777777" w:rsidTr="00B10025">
        <w:trPr>
          <w:cantSplit/>
          <w:trHeight w:val="20"/>
        </w:trPr>
        <w:tc>
          <w:tcPr>
            <w:tcW w:w="130" w:type="pct"/>
            <w:shd w:val="clear" w:color="auto" w:fill="auto"/>
            <w:textDirection w:val="btLr"/>
            <w:vAlign w:val="center"/>
            <w:hideMark/>
          </w:tcPr>
          <w:p w14:paraId="751BCA65"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lastRenderedPageBreak/>
              <w:t>ARALIK-OCAK</w:t>
            </w:r>
          </w:p>
        </w:tc>
        <w:tc>
          <w:tcPr>
            <w:tcW w:w="423" w:type="pct"/>
            <w:shd w:val="clear" w:color="000000" w:fill="E2EFDA"/>
            <w:vAlign w:val="center"/>
            <w:hideMark/>
          </w:tcPr>
          <w:p w14:paraId="463068F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15. Hafta:</w:t>
            </w:r>
            <w:r w:rsidRPr="00023274">
              <w:rPr>
                <w:rFonts w:eastAsia="Times New Roman" w:cstheme="minorHAnsi"/>
                <w:color w:val="000000"/>
                <w:kern w:val="0"/>
                <w:sz w:val="18"/>
                <w:szCs w:val="18"/>
                <w:lang w:eastAsia="tr-TR"/>
                <w14:ligatures w14:val="none"/>
              </w:rPr>
              <w:br/>
              <w:t xml:space="preserve"> 28 Aralık-1 Ocak</w:t>
            </w:r>
          </w:p>
        </w:tc>
        <w:tc>
          <w:tcPr>
            <w:tcW w:w="186" w:type="pct"/>
            <w:shd w:val="clear" w:color="auto" w:fill="auto"/>
            <w:vAlign w:val="center"/>
            <w:hideMark/>
          </w:tcPr>
          <w:p w14:paraId="4A36E740"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4+1</w:t>
            </w:r>
          </w:p>
        </w:tc>
        <w:tc>
          <w:tcPr>
            <w:tcW w:w="359" w:type="pct"/>
            <w:shd w:val="clear" w:color="auto" w:fill="auto"/>
            <w:vAlign w:val="center"/>
            <w:hideMark/>
          </w:tcPr>
          <w:p w14:paraId="37526C33"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(1)</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SAYILAR VE NİCELİKLER (2)</w:t>
            </w:r>
          </w:p>
        </w:tc>
        <w:tc>
          <w:tcPr>
            <w:tcW w:w="346" w:type="pct"/>
            <w:shd w:val="clear" w:color="auto" w:fill="auto"/>
            <w:vAlign w:val="center"/>
            <w:hideMark/>
          </w:tcPr>
          <w:p w14:paraId="700DB438"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Nesne Sayısını Tahmin Etme</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Uzunluk ve Kütle Ölçme</w:t>
            </w:r>
          </w:p>
        </w:tc>
        <w:tc>
          <w:tcPr>
            <w:tcW w:w="1187" w:type="pct"/>
            <w:gridSpan w:val="2"/>
            <w:shd w:val="clear" w:color="auto" w:fill="auto"/>
            <w:vAlign w:val="center"/>
            <w:hideMark/>
          </w:tcPr>
          <w:p w14:paraId="1FD8B176" w14:textId="62A677BE"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MAT.1.1.7. Verilen bir çokluktaki ilişkilerden yararlanarak 20’ye kadar (20 dâhil) olan </w:t>
            </w:r>
            <w:proofErr w:type="spellStart"/>
            <w:r w:rsidRPr="00023274">
              <w:rPr>
                <w:rFonts w:eastAsia="Times New Roman" w:cstheme="minorHAnsi"/>
                <w:color w:val="000000"/>
                <w:kern w:val="0"/>
                <w:sz w:val="18"/>
                <w:szCs w:val="18"/>
                <w:lang w:eastAsia="tr-TR"/>
                <w14:ligatures w14:val="none"/>
              </w:rPr>
              <w:t>nes</w:t>
            </w:r>
            <w:proofErr w:type="spellEnd"/>
            <w:r w:rsidRPr="00023274">
              <w:rPr>
                <w:rFonts w:eastAsia="Times New Roman" w:cstheme="minorHAnsi"/>
                <w:color w:val="000000"/>
                <w:kern w:val="0"/>
                <w:sz w:val="18"/>
                <w:szCs w:val="18"/>
                <w:lang w:eastAsia="tr-TR"/>
                <w14:ligatures w14:val="none"/>
              </w:rPr>
              <w:br/>
              <w:t>nelerin sayısını tahmin edebilme</w:t>
            </w:r>
            <w:r w:rsidRPr="00023274">
              <w:rPr>
                <w:rFonts w:eastAsia="Times New Roman" w:cstheme="minorHAnsi"/>
                <w:color w:val="000000"/>
                <w:kern w:val="0"/>
                <w:sz w:val="18"/>
                <w:szCs w:val="18"/>
                <w:lang w:eastAsia="tr-TR"/>
                <w14:ligatures w14:val="none"/>
              </w:rPr>
              <w:br/>
              <w:t>a) Verilen bir çokluktaki ilişkileri gözlem ve deneyimleri ile ilişkilendirir.</w:t>
            </w:r>
            <w:r w:rsidRPr="00023274">
              <w:rPr>
                <w:rFonts w:eastAsia="Times New Roman" w:cstheme="minorHAnsi"/>
                <w:color w:val="000000"/>
                <w:kern w:val="0"/>
                <w:sz w:val="18"/>
                <w:szCs w:val="18"/>
                <w:lang w:eastAsia="tr-TR"/>
                <w14:ligatures w14:val="none"/>
              </w:rPr>
              <w:br/>
              <w:t>b) Bir çokluğun büyüklüğünü stratejiye dayanarak tahmin eder.</w:t>
            </w:r>
            <w:r w:rsidRPr="00023274">
              <w:rPr>
                <w:rFonts w:eastAsia="Times New Roman" w:cstheme="minorHAnsi"/>
                <w:color w:val="000000"/>
                <w:kern w:val="0"/>
                <w:sz w:val="18"/>
                <w:szCs w:val="18"/>
                <w:lang w:eastAsia="tr-TR"/>
                <w14:ligatures w14:val="none"/>
              </w:rPr>
              <w:br/>
              <w:t>c) Tahmin edilen sonuç ile sayma sonucunu karşılaştırarak yargıda bulunur.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 MAT.1.1.8.</w:t>
            </w:r>
            <w:r w:rsidRPr="00023274">
              <w:rPr>
                <w:rFonts w:eastAsia="Times New Roman" w:cstheme="minorHAnsi"/>
                <w:color w:val="000000"/>
                <w:kern w:val="0"/>
                <w:sz w:val="18"/>
                <w:szCs w:val="18"/>
                <w:lang w:eastAsia="tr-TR"/>
                <w14:ligatures w14:val="none"/>
              </w:rPr>
              <w:t> </w:t>
            </w:r>
            <w:r w:rsidRPr="00023274">
              <w:rPr>
                <w:rFonts w:eastAsia="Times New Roman" w:cstheme="minorHAnsi"/>
                <w:color w:val="000000"/>
                <w:kern w:val="0"/>
                <w:sz w:val="18"/>
                <w:szCs w:val="18"/>
                <w:lang w:eastAsia="tr-TR"/>
                <w14:ligatures w14:val="none"/>
              </w:rPr>
              <w:t xml:space="preserve"> Standart olmayan uygun ölçme araçları ile nesnelerin uzunluğunu ve </w:t>
            </w:r>
            <w:r w:rsidRPr="00023274">
              <w:rPr>
                <w:rFonts w:eastAsia="Times New Roman" w:cstheme="minorHAnsi"/>
                <w:color w:val="000000"/>
                <w:kern w:val="0"/>
                <w:sz w:val="18"/>
                <w:szCs w:val="18"/>
                <w:lang w:eastAsia="tr-TR"/>
                <w14:ligatures w14:val="none"/>
              </w:rPr>
              <w:br/>
              <w:t>tartacağı kütlenin ölçüm sonuçlarını tahmin edebilme</w:t>
            </w:r>
          </w:p>
          <w:p w14:paraId="02C75BA6" w14:textId="564B18D1"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Ölçeceği uzunluğa ve kütleye uygun standart olmayan ölçme aracını belirler.</w:t>
            </w:r>
            <w:r w:rsidRPr="00023274">
              <w:rPr>
                <w:rFonts w:eastAsia="Times New Roman" w:cstheme="minorHAnsi"/>
                <w:color w:val="000000"/>
                <w:kern w:val="0"/>
                <w:sz w:val="18"/>
                <w:szCs w:val="18"/>
                <w:lang w:eastAsia="tr-TR"/>
                <w14:ligatures w14:val="none"/>
              </w:rPr>
              <w:br/>
              <w:t>b) Ölçeceği uzunluğun ve tartacağı kütlenin ölçüm sonuçlarını belirlenen standart olmayan ölçü birimi cinsinden tahmin eder.</w:t>
            </w:r>
            <w:r w:rsidRPr="00023274">
              <w:rPr>
                <w:rFonts w:eastAsia="Times New Roman" w:cstheme="minorHAnsi"/>
                <w:color w:val="000000"/>
                <w:kern w:val="0"/>
                <w:sz w:val="18"/>
                <w:szCs w:val="18"/>
                <w:lang w:eastAsia="tr-TR"/>
                <w14:ligatures w14:val="none"/>
              </w:rPr>
              <w:br/>
              <w:t>c) Tahmininin doğruluğuna ilişkin yargıda bulunur.</w:t>
            </w:r>
          </w:p>
        </w:tc>
        <w:tc>
          <w:tcPr>
            <w:tcW w:w="472" w:type="pct"/>
            <w:shd w:val="clear" w:color="auto" w:fill="auto"/>
            <w:vAlign w:val="center"/>
            <w:hideMark/>
          </w:tcPr>
          <w:p w14:paraId="35139ECF" w14:textId="77777777" w:rsidR="00EA5DB3" w:rsidRPr="00023274" w:rsidRDefault="00EA5DB3" w:rsidP="00023274">
            <w:pPr>
              <w:spacing w:after="24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Görüşme Formu</w:t>
            </w:r>
            <w:r w:rsidRPr="00023274">
              <w:rPr>
                <w:rFonts w:eastAsia="Times New Roman" w:cstheme="minorHAnsi"/>
                <w:color w:val="000000"/>
                <w:kern w:val="0"/>
                <w:sz w:val="18"/>
                <w:szCs w:val="18"/>
                <w:lang w:eastAsia="tr-TR"/>
                <w14:ligatures w14:val="none"/>
              </w:rPr>
              <w:br/>
              <w:t>Performans Görevi</w:t>
            </w:r>
            <w:r w:rsidRPr="00023274">
              <w:rPr>
                <w:rFonts w:eastAsia="Times New Roman" w:cstheme="minorHAnsi"/>
                <w:color w:val="000000"/>
                <w:kern w:val="0"/>
                <w:sz w:val="18"/>
                <w:szCs w:val="18"/>
                <w:lang w:eastAsia="tr-TR"/>
                <w14:ligatures w14:val="none"/>
              </w:rPr>
              <w:br/>
              <w:t>Açık Uçlu Sorula</w:t>
            </w:r>
            <w:r w:rsidRPr="00023274">
              <w:rPr>
                <w:rFonts w:eastAsia="Times New Roman" w:cstheme="minorHAnsi"/>
                <w:color w:val="000000"/>
                <w:kern w:val="0"/>
                <w:sz w:val="18"/>
                <w:szCs w:val="18"/>
                <w:lang w:eastAsia="tr-TR"/>
                <w14:ligatures w14:val="none"/>
              </w:rPr>
              <w:br/>
            </w:r>
            <w:proofErr w:type="spellStart"/>
            <w:r w:rsidRPr="00023274">
              <w:rPr>
                <w:rFonts w:eastAsia="Times New Roman" w:cstheme="minorHAnsi"/>
                <w:color w:val="000000"/>
                <w:kern w:val="0"/>
                <w:sz w:val="18"/>
                <w:szCs w:val="18"/>
                <w:lang w:eastAsia="tr-TR"/>
                <w14:ligatures w14:val="none"/>
              </w:rPr>
              <w:t>Eeşleştirme</w:t>
            </w:r>
            <w:proofErr w:type="spellEnd"/>
            <w:r w:rsidRPr="00023274">
              <w:rPr>
                <w:rFonts w:eastAsia="Times New Roman" w:cstheme="minorHAnsi"/>
                <w:color w:val="000000"/>
                <w:kern w:val="0"/>
                <w:sz w:val="18"/>
                <w:szCs w:val="18"/>
                <w:lang w:eastAsia="tr-TR"/>
                <w14:ligatures w14:val="none"/>
              </w:rPr>
              <w:br/>
              <w:t>Doğru-Yanlış Soruları İçeren Çalışma Kâğıtları Derecelendirme Ölçeği</w:t>
            </w:r>
            <w:r w:rsidRPr="00023274">
              <w:rPr>
                <w:rFonts w:eastAsia="Times New Roman" w:cstheme="minorHAnsi"/>
                <w:color w:val="000000"/>
                <w:kern w:val="0"/>
                <w:sz w:val="18"/>
                <w:szCs w:val="18"/>
                <w:lang w:eastAsia="tr-TR"/>
                <w14:ligatures w14:val="none"/>
              </w:rPr>
              <w:br/>
              <w:t>Analitik Dereceli Puanlama Anahtarı</w:t>
            </w:r>
            <w:r w:rsidRPr="00023274">
              <w:rPr>
                <w:rFonts w:eastAsia="Times New Roman" w:cstheme="minorHAnsi"/>
                <w:color w:val="000000"/>
                <w:kern w:val="0"/>
                <w:sz w:val="18"/>
                <w:szCs w:val="18"/>
                <w:lang w:eastAsia="tr-TR"/>
                <w14:ligatures w14:val="none"/>
              </w:rPr>
              <w:br/>
            </w:r>
          </w:p>
        </w:tc>
        <w:tc>
          <w:tcPr>
            <w:tcW w:w="1138" w:type="pct"/>
            <w:gridSpan w:val="3"/>
            <w:shd w:val="clear" w:color="auto" w:fill="auto"/>
            <w:vAlign w:val="center"/>
            <w:hideMark/>
          </w:tcPr>
          <w:p w14:paraId="17965F86" w14:textId="77777777" w:rsidR="00EA5DB3" w:rsidRDefault="00EA5DB3" w:rsidP="00A5301D">
            <w:pPr>
              <w:spacing w:after="24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SDB1.1. Kendini Tanıma (Öz Farkındalık Becerisi) </w:t>
            </w:r>
            <w:r w:rsidRPr="00023274">
              <w:rPr>
                <w:rFonts w:eastAsia="Times New Roman" w:cstheme="minorHAnsi"/>
                <w:color w:val="000000"/>
                <w:kern w:val="0"/>
                <w:sz w:val="18"/>
                <w:szCs w:val="18"/>
                <w:lang w:eastAsia="tr-TR"/>
                <w14:ligatures w14:val="none"/>
              </w:rPr>
              <w:br/>
              <w:t>SDB1.2. Kendini Düzenleme (Öz Düzenle me Becerisi)</w:t>
            </w:r>
            <w:r w:rsidRPr="00023274">
              <w:rPr>
                <w:rFonts w:eastAsia="Times New Roman" w:cstheme="minorHAnsi"/>
                <w:color w:val="000000"/>
                <w:kern w:val="0"/>
                <w:sz w:val="18"/>
                <w:szCs w:val="18"/>
                <w:lang w:eastAsia="tr-TR"/>
                <w14:ligatures w14:val="none"/>
              </w:rPr>
              <w:br/>
              <w:t>SDB2.1. İletişim</w:t>
            </w:r>
            <w:r w:rsidRPr="00023274">
              <w:rPr>
                <w:rFonts w:eastAsia="Times New Roman" w:cstheme="minorHAnsi"/>
                <w:color w:val="000000"/>
                <w:kern w:val="0"/>
                <w:sz w:val="18"/>
                <w:szCs w:val="18"/>
                <w:lang w:eastAsia="tr-TR"/>
                <w14:ligatures w14:val="none"/>
              </w:rPr>
              <w:br/>
              <w:t>SDB2.2. İş Birliği</w:t>
            </w:r>
            <w:r w:rsidRPr="00023274">
              <w:rPr>
                <w:rFonts w:eastAsia="Times New Roman" w:cstheme="minorHAnsi"/>
                <w:color w:val="000000"/>
                <w:kern w:val="0"/>
                <w:sz w:val="18"/>
                <w:szCs w:val="18"/>
                <w:lang w:eastAsia="tr-TR"/>
                <w14:ligatures w14:val="none"/>
              </w:rPr>
              <w:br/>
              <w:t>SDB3.3. Sorumlu Karar Verme</w:t>
            </w:r>
          </w:p>
          <w:p w14:paraId="7F249FA2" w14:textId="417A9AED" w:rsidR="00EA5DB3" w:rsidRPr="00023274" w:rsidRDefault="00EA5DB3" w:rsidP="00A5301D">
            <w:pPr>
              <w:spacing w:after="24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D3. Çalışkanlık</w:t>
            </w:r>
            <w:r w:rsidRPr="00023274">
              <w:rPr>
                <w:rFonts w:eastAsia="Times New Roman" w:cstheme="minorHAnsi"/>
                <w:color w:val="000000"/>
                <w:kern w:val="0"/>
                <w:sz w:val="18"/>
                <w:szCs w:val="18"/>
                <w:lang w:eastAsia="tr-TR"/>
                <w14:ligatures w14:val="none"/>
              </w:rPr>
              <w:br/>
              <w:t>D7. Estetik</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p w14:paraId="1639870F" w14:textId="01F3C04B" w:rsidR="00EA5DB3" w:rsidRPr="00023274" w:rsidRDefault="00EA5DB3" w:rsidP="00023274">
            <w:pPr>
              <w:spacing w:after="24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OB1.Bilgi Okuryazarlığı</w:t>
            </w:r>
            <w:r w:rsidRPr="00023274">
              <w:rPr>
                <w:rFonts w:eastAsia="Times New Roman" w:cstheme="minorHAnsi"/>
                <w:color w:val="000000"/>
                <w:kern w:val="0"/>
                <w:sz w:val="18"/>
                <w:szCs w:val="18"/>
                <w:lang w:eastAsia="tr-TR"/>
                <w14:ligatures w14:val="none"/>
              </w:rPr>
              <w:br/>
              <w:t xml:space="preserve"> OB7.Veri Okuryazarlığı</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tc>
        <w:tc>
          <w:tcPr>
            <w:tcW w:w="760" w:type="pct"/>
            <w:shd w:val="clear" w:color="auto" w:fill="auto"/>
            <w:vAlign w:val="center"/>
            <w:hideMark/>
          </w:tcPr>
          <w:p w14:paraId="37FF11DB"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t>Zenginleştirme:</w:t>
            </w:r>
            <w:r w:rsidRPr="00023274">
              <w:rPr>
                <w:rFonts w:eastAsia="Times New Roman" w:cstheme="minorHAnsi"/>
                <w:color w:val="000000"/>
                <w:kern w:val="0"/>
                <w:sz w:val="12"/>
                <w:szCs w:val="12"/>
                <w:lang w:eastAsia="tr-TR"/>
                <w14:ligatures w14:val="none"/>
              </w:rPr>
              <w:t xml:space="preserve"> Öğrencilerden günlük yaşamda karşılaşılan uzunluk ve tartma gerektiren durumlara ait gözlem sonuçlarını sınıf arkadaşları ile paylaşmaları istenebilir. Bunun yanında dijital ortamlarda uzunluk ve kütle gerektiren durumlar ile ilgili etkinlikler/oyunlar düzenlenebilir. Öğrenciler yönlendirilip cesaretlendirilerek kendi ölçme araçlarını üretmeleri, araştırma yapıp bilgi toplamaları sağlanabilir. Öğrencilerden belirlemiş oldukları bir ortamdaki (ev-sınıf-kütüphane vb.) nesneleri farklı standart olmayan araçları kullanarak (en az üç farklı araç) ölçmeleri ve bu araçlar arasında belirlediği nesneyi en ideal hangi araçla ölçeceğini seçmesi ve gerekçesini açıklaması istenebilir.</w:t>
            </w:r>
            <w:r w:rsidRPr="00023274">
              <w:rPr>
                <w:rFonts w:eastAsia="Times New Roman" w:cstheme="minorHAnsi"/>
                <w:color w:val="000000"/>
                <w:kern w:val="0"/>
                <w:sz w:val="12"/>
                <w:szCs w:val="12"/>
                <w:lang w:eastAsia="tr-TR"/>
                <w14:ligatures w14:val="none"/>
              </w:rPr>
              <w:br/>
              <w:t>Öğrencilerin uzunluk ve kütle ölçme konusunda hayal güçlerini ve tahmin becerilerini artırmaya yönelik “Sınıfımızın yüksekliği kaç sıra boyundadır? Futbol topu tahminen kaç tane pinpon topu ağırlığındadır?” gibi sorularla çalışmalar yapılabilir.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b/>
                <w:bCs/>
                <w:color w:val="000000"/>
                <w:kern w:val="0"/>
                <w:sz w:val="12"/>
                <w:szCs w:val="12"/>
                <w:lang w:eastAsia="tr-TR"/>
                <w14:ligatures w14:val="none"/>
              </w:rPr>
              <w:t>Destekleme:</w:t>
            </w:r>
            <w:r w:rsidRPr="00023274">
              <w:rPr>
                <w:rFonts w:eastAsia="Times New Roman" w:cstheme="minorHAnsi"/>
                <w:color w:val="000000"/>
                <w:kern w:val="0"/>
                <w:sz w:val="12"/>
                <w:szCs w:val="12"/>
                <w:lang w:eastAsia="tr-TR"/>
                <w14:ligatures w14:val="none"/>
              </w:rPr>
              <w:t xml:space="preserve"> Öğrencilere nesneleri kütlelerine veya uzunluklarına göre kolaydan zora olacak şekilde sıralama görevi verilebilir. Kütle ve uzunlukları görsel olarak kolayca ayırt edilebilecek nesneler seçilebilir. Öğrencilerin kendi hızlarında öğrenmelerini sağlamak için etkileşimli ve etkileşimsiz oyunlar oynanmasına yönelik etkinlikler tasarlanabilir. Öğrencilere uzunluk ve kütle ölçme ile ilgili standart olmayan araç gereç ve bunların görselleri hazırlanarak bunlar aracılığıyla tahmin stratejileri açıklanabilir. Bununla ilgili örnekler tasarlanır ve öğrencilerin bunlara aktif katılımı sağlanabilir. Standart olmayan ölçme araçlarının anlaşılmasına yönelik görsel/işitsel araç gereçlerle uygulamalı etkinlik yapılabilir.</w:t>
            </w:r>
            <w:r w:rsidRPr="00023274">
              <w:rPr>
                <w:rFonts w:eastAsia="Times New Roman" w:cstheme="minorHAnsi"/>
                <w:color w:val="000000"/>
                <w:kern w:val="0"/>
                <w:sz w:val="12"/>
                <w:szCs w:val="12"/>
                <w:lang w:eastAsia="tr-TR"/>
                <w14:ligatures w14:val="none"/>
              </w:rPr>
              <w:br/>
              <w:t>STEM etkinlikleri kapsamında öğrencilerden uzunluk ve/veya kütle ölçüm araçları tasarlamaları istenebilir. Bu tasarımın estetik yönü ders içerisinde düzenlenebilir.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753E9A9A" w14:textId="77777777" w:rsidTr="00B10025">
        <w:trPr>
          <w:cantSplit/>
          <w:trHeight w:val="20"/>
        </w:trPr>
        <w:tc>
          <w:tcPr>
            <w:tcW w:w="5000" w:type="pct"/>
            <w:gridSpan w:val="12"/>
            <w:shd w:val="clear" w:color="000000" w:fill="A9D08E"/>
            <w:vAlign w:val="center"/>
            <w:hideMark/>
          </w:tcPr>
          <w:p w14:paraId="782BAF29" w14:textId="387A2EC9" w:rsidR="00EA5DB3" w:rsidRPr="00B10025" w:rsidRDefault="00B10025" w:rsidP="00023274">
            <w:pPr>
              <w:spacing w:after="0" w:line="240" w:lineRule="auto"/>
              <w:jc w:val="center"/>
              <w:rPr>
                <w:rFonts w:eastAsia="Times New Roman" w:cstheme="minorHAnsi"/>
                <w:b/>
                <w:bCs/>
                <w:color w:val="FF0000"/>
                <w:kern w:val="0"/>
                <w:sz w:val="24"/>
                <w:szCs w:val="24"/>
                <w:lang w:eastAsia="tr-TR"/>
                <w14:ligatures w14:val="none"/>
              </w:rPr>
            </w:pPr>
            <w:r w:rsidRPr="00B10025">
              <w:rPr>
                <w:color w:val="FF0000"/>
                <w:sz w:val="24"/>
                <w:szCs w:val="24"/>
              </w:rPr>
              <w:t>"Tahmin Avcıları" – Uzunluk Ölçümünde Tahmin</w:t>
            </w:r>
          </w:p>
        </w:tc>
      </w:tr>
      <w:tr w:rsidR="00EA5DB3" w:rsidRPr="00023274" w14:paraId="781BB5C3" w14:textId="77777777" w:rsidTr="00B10025">
        <w:trPr>
          <w:cantSplit/>
          <w:trHeight w:val="20"/>
        </w:trPr>
        <w:tc>
          <w:tcPr>
            <w:tcW w:w="130" w:type="pct"/>
            <w:vMerge w:val="restart"/>
            <w:shd w:val="clear" w:color="auto" w:fill="auto"/>
            <w:textDirection w:val="btLr"/>
            <w:vAlign w:val="center"/>
            <w:hideMark/>
          </w:tcPr>
          <w:p w14:paraId="7DBDED58"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lastRenderedPageBreak/>
              <w:t>OCAK</w:t>
            </w:r>
          </w:p>
        </w:tc>
        <w:tc>
          <w:tcPr>
            <w:tcW w:w="423" w:type="pct"/>
            <w:shd w:val="clear" w:color="000000" w:fill="E2EFDA"/>
            <w:vAlign w:val="center"/>
            <w:hideMark/>
          </w:tcPr>
          <w:p w14:paraId="7A473C48"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16.Hafta:</w:t>
            </w:r>
            <w:r w:rsidRPr="00023274">
              <w:rPr>
                <w:rFonts w:eastAsia="Times New Roman" w:cstheme="minorHAnsi"/>
                <w:color w:val="000000"/>
                <w:kern w:val="0"/>
                <w:sz w:val="18"/>
                <w:szCs w:val="18"/>
                <w:lang w:eastAsia="tr-TR"/>
                <w14:ligatures w14:val="none"/>
              </w:rPr>
              <w:br/>
              <w:t xml:space="preserve"> 4-8 Ocak</w:t>
            </w:r>
          </w:p>
        </w:tc>
        <w:tc>
          <w:tcPr>
            <w:tcW w:w="186" w:type="pct"/>
            <w:shd w:val="clear" w:color="auto" w:fill="auto"/>
            <w:vAlign w:val="center"/>
            <w:hideMark/>
          </w:tcPr>
          <w:p w14:paraId="19E084FA"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w:t>
            </w:r>
            <w:proofErr w:type="gramStart"/>
            <w:r w:rsidRPr="00023274">
              <w:rPr>
                <w:rFonts w:eastAsia="Times New Roman" w:cstheme="minorHAnsi"/>
                <w:color w:val="000000"/>
                <w:kern w:val="0"/>
                <w:sz w:val="18"/>
                <w:szCs w:val="18"/>
                <w:lang w:eastAsia="tr-TR"/>
                <w14:ligatures w14:val="none"/>
              </w:rPr>
              <w:t>2)*</w:t>
            </w:r>
            <w:proofErr w:type="gramEnd"/>
          </w:p>
        </w:tc>
        <w:tc>
          <w:tcPr>
            <w:tcW w:w="359" w:type="pct"/>
            <w:shd w:val="clear" w:color="auto" w:fill="auto"/>
            <w:vAlign w:val="center"/>
            <w:hideMark/>
          </w:tcPr>
          <w:p w14:paraId="555A372C"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(2)</w:t>
            </w:r>
          </w:p>
        </w:tc>
        <w:tc>
          <w:tcPr>
            <w:tcW w:w="346" w:type="pct"/>
            <w:shd w:val="clear" w:color="auto" w:fill="auto"/>
            <w:vAlign w:val="center"/>
            <w:hideMark/>
          </w:tcPr>
          <w:p w14:paraId="01037059"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Uzunluk ve Kütle Ölçme</w:t>
            </w:r>
          </w:p>
        </w:tc>
        <w:tc>
          <w:tcPr>
            <w:tcW w:w="1187" w:type="pct"/>
            <w:gridSpan w:val="2"/>
            <w:shd w:val="clear" w:color="auto" w:fill="auto"/>
            <w:vAlign w:val="center"/>
            <w:hideMark/>
          </w:tcPr>
          <w:p w14:paraId="28EFC3D7"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MAT.1.1.8.</w:t>
            </w:r>
            <w:r w:rsidRPr="00023274">
              <w:rPr>
                <w:rFonts w:eastAsia="Times New Roman" w:cstheme="minorHAnsi"/>
                <w:color w:val="000000"/>
                <w:kern w:val="0"/>
                <w:sz w:val="18"/>
                <w:szCs w:val="18"/>
                <w:lang w:eastAsia="tr-TR"/>
                <w14:ligatures w14:val="none"/>
              </w:rPr>
              <w:t> </w:t>
            </w:r>
            <w:r w:rsidRPr="00023274">
              <w:rPr>
                <w:rFonts w:eastAsia="Times New Roman" w:cstheme="minorHAnsi"/>
                <w:color w:val="000000"/>
                <w:kern w:val="0"/>
                <w:sz w:val="18"/>
                <w:szCs w:val="18"/>
                <w:lang w:eastAsia="tr-TR"/>
                <w14:ligatures w14:val="none"/>
              </w:rPr>
              <w:t xml:space="preserve"> Standart olmayan uygun ölçme araçları ile nesnelerin uzunluğunu ve </w:t>
            </w:r>
            <w:r w:rsidRPr="00023274">
              <w:rPr>
                <w:rFonts w:eastAsia="Times New Roman" w:cstheme="minorHAnsi"/>
                <w:color w:val="000000"/>
                <w:kern w:val="0"/>
                <w:sz w:val="18"/>
                <w:szCs w:val="18"/>
                <w:lang w:eastAsia="tr-TR"/>
                <w14:ligatures w14:val="none"/>
              </w:rPr>
              <w:br/>
              <w:t>tartacağı kütlenin ölçüm sonuçlarını tahmin edebilme</w:t>
            </w:r>
          </w:p>
          <w:p w14:paraId="38373668" w14:textId="4FAC8825"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Ölçeceği uzunluğa ve kütleye uygun standart olmayan ölçme aracını belirler.</w:t>
            </w:r>
            <w:r w:rsidRPr="00023274">
              <w:rPr>
                <w:rFonts w:eastAsia="Times New Roman" w:cstheme="minorHAnsi"/>
                <w:color w:val="000000"/>
                <w:kern w:val="0"/>
                <w:sz w:val="18"/>
                <w:szCs w:val="18"/>
                <w:lang w:eastAsia="tr-TR"/>
                <w14:ligatures w14:val="none"/>
              </w:rPr>
              <w:br/>
              <w:t>b) Ölçeceği uzunluğun ve tartacağı kütlenin ölçüm sonuçlarını belirlenen standart olmayan ölçü birimi cinsinden tahmin eder.</w:t>
            </w:r>
            <w:r w:rsidRPr="00023274">
              <w:rPr>
                <w:rFonts w:eastAsia="Times New Roman" w:cstheme="minorHAnsi"/>
                <w:color w:val="000000"/>
                <w:kern w:val="0"/>
                <w:sz w:val="18"/>
                <w:szCs w:val="18"/>
                <w:lang w:eastAsia="tr-TR"/>
                <w14:ligatures w14:val="none"/>
              </w:rPr>
              <w:br/>
              <w:t>c) Tahmininin doğruluğuna ilişkin yargıda bulunur.</w:t>
            </w:r>
          </w:p>
        </w:tc>
        <w:tc>
          <w:tcPr>
            <w:tcW w:w="472" w:type="pct"/>
            <w:vMerge w:val="restart"/>
            <w:shd w:val="clear" w:color="auto" w:fill="auto"/>
            <w:vAlign w:val="center"/>
            <w:hideMark/>
          </w:tcPr>
          <w:p w14:paraId="392EF8CA" w14:textId="77777777" w:rsidR="00EA5DB3" w:rsidRPr="00023274" w:rsidRDefault="00EA5DB3" w:rsidP="00023274">
            <w:pPr>
              <w:spacing w:after="24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Görüşme Formu</w:t>
            </w:r>
            <w:r w:rsidRPr="00023274">
              <w:rPr>
                <w:rFonts w:eastAsia="Times New Roman" w:cstheme="minorHAnsi"/>
                <w:color w:val="000000"/>
                <w:kern w:val="0"/>
                <w:sz w:val="18"/>
                <w:szCs w:val="18"/>
                <w:lang w:eastAsia="tr-TR"/>
                <w14:ligatures w14:val="none"/>
              </w:rPr>
              <w:br/>
              <w:t>Performans Görevi</w:t>
            </w:r>
            <w:r w:rsidRPr="00023274">
              <w:rPr>
                <w:rFonts w:eastAsia="Times New Roman" w:cstheme="minorHAnsi"/>
                <w:color w:val="000000"/>
                <w:kern w:val="0"/>
                <w:sz w:val="18"/>
                <w:szCs w:val="18"/>
                <w:lang w:eastAsia="tr-TR"/>
                <w14:ligatures w14:val="none"/>
              </w:rPr>
              <w:br/>
              <w:t>Açık Uçlu Sorula</w:t>
            </w:r>
            <w:r w:rsidRPr="00023274">
              <w:rPr>
                <w:rFonts w:eastAsia="Times New Roman" w:cstheme="minorHAnsi"/>
                <w:color w:val="000000"/>
                <w:kern w:val="0"/>
                <w:sz w:val="18"/>
                <w:szCs w:val="18"/>
                <w:lang w:eastAsia="tr-TR"/>
                <w14:ligatures w14:val="none"/>
              </w:rPr>
              <w:br/>
            </w:r>
            <w:proofErr w:type="spellStart"/>
            <w:r w:rsidRPr="00023274">
              <w:rPr>
                <w:rFonts w:eastAsia="Times New Roman" w:cstheme="minorHAnsi"/>
                <w:color w:val="000000"/>
                <w:kern w:val="0"/>
                <w:sz w:val="18"/>
                <w:szCs w:val="18"/>
                <w:lang w:eastAsia="tr-TR"/>
                <w14:ligatures w14:val="none"/>
              </w:rPr>
              <w:t>Eeşleştirme</w:t>
            </w:r>
            <w:proofErr w:type="spellEnd"/>
            <w:r w:rsidRPr="00023274">
              <w:rPr>
                <w:rFonts w:eastAsia="Times New Roman" w:cstheme="minorHAnsi"/>
                <w:color w:val="000000"/>
                <w:kern w:val="0"/>
                <w:sz w:val="18"/>
                <w:szCs w:val="18"/>
                <w:lang w:eastAsia="tr-TR"/>
                <w14:ligatures w14:val="none"/>
              </w:rPr>
              <w:br/>
              <w:t>Doğru-Yanlış Soruları İçeren Çalışma Kâğıtları Derecelendirme Ölçeği</w:t>
            </w:r>
            <w:r w:rsidRPr="00023274">
              <w:rPr>
                <w:rFonts w:eastAsia="Times New Roman" w:cstheme="minorHAnsi"/>
                <w:color w:val="000000"/>
                <w:kern w:val="0"/>
                <w:sz w:val="18"/>
                <w:szCs w:val="18"/>
                <w:lang w:eastAsia="tr-TR"/>
                <w14:ligatures w14:val="none"/>
              </w:rPr>
              <w:br/>
              <w:t>Analitik Dereceli Puanlama Anahtarı</w:t>
            </w:r>
          </w:p>
        </w:tc>
        <w:tc>
          <w:tcPr>
            <w:tcW w:w="1138" w:type="pct"/>
            <w:gridSpan w:val="3"/>
            <w:vMerge w:val="restart"/>
            <w:shd w:val="clear" w:color="auto" w:fill="auto"/>
            <w:vAlign w:val="center"/>
            <w:hideMark/>
          </w:tcPr>
          <w:p w14:paraId="05568338"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SDB1.1. Kendini Tanıma (Öz Farkındalık Becerisi)</w:t>
            </w:r>
            <w:r w:rsidRPr="00023274">
              <w:rPr>
                <w:rFonts w:eastAsia="Times New Roman" w:cstheme="minorHAnsi"/>
                <w:color w:val="000000"/>
                <w:kern w:val="0"/>
                <w:sz w:val="18"/>
                <w:szCs w:val="18"/>
                <w:lang w:eastAsia="tr-TR"/>
                <w14:ligatures w14:val="none"/>
              </w:rPr>
              <w:br/>
              <w:t>SDB2.1. İletişim</w:t>
            </w:r>
            <w:r w:rsidRPr="00023274">
              <w:rPr>
                <w:rFonts w:eastAsia="Times New Roman" w:cstheme="minorHAnsi"/>
                <w:color w:val="000000"/>
                <w:kern w:val="0"/>
                <w:sz w:val="18"/>
                <w:szCs w:val="18"/>
                <w:lang w:eastAsia="tr-TR"/>
                <w14:ligatures w14:val="none"/>
              </w:rPr>
              <w:br/>
              <w:t xml:space="preserve">SDB3.3. Sorumlu Karar </w:t>
            </w:r>
            <w:r w:rsidRPr="00023274">
              <w:rPr>
                <w:rFonts w:eastAsia="Times New Roman" w:cstheme="minorHAnsi"/>
                <w:color w:val="000000"/>
                <w:kern w:val="0"/>
                <w:sz w:val="18"/>
                <w:szCs w:val="18"/>
                <w:lang w:eastAsia="tr-TR"/>
                <w14:ligatures w14:val="none"/>
              </w:rPr>
              <w:br/>
              <w:t>Verme</w:t>
            </w:r>
          </w:p>
          <w:p w14:paraId="664C4703" w14:textId="174D2378"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D3. Çalışkanlık</w:t>
            </w:r>
            <w:r w:rsidRPr="00023274">
              <w:rPr>
                <w:rFonts w:eastAsia="Times New Roman" w:cstheme="minorHAnsi"/>
                <w:color w:val="000000"/>
                <w:kern w:val="0"/>
                <w:sz w:val="18"/>
                <w:szCs w:val="18"/>
                <w:lang w:eastAsia="tr-TR"/>
                <w14:ligatures w14:val="none"/>
              </w:rPr>
              <w:br/>
              <w:t>D16. Sorumluluk</w:t>
            </w:r>
          </w:p>
          <w:p w14:paraId="4FEA9F56" w14:textId="1CB4FCA0"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OB7. Veri Okuryazarlığı</w:t>
            </w:r>
          </w:p>
        </w:tc>
        <w:tc>
          <w:tcPr>
            <w:tcW w:w="760" w:type="pct"/>
            <w:vMerge w:val="restart"/>
            <w:shd w:val="clear" w:color="auto" w:fill="auto"/>
            <w:vAlign w:val="center"/>
            <w:hideMark/>
          </w:tcPr>
          <w:p w14:paraId="76EF8613"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t xml:space="preserve">Zenginleştirme: </w:t>
            </w:r>
            <w:r w:rsidRPr="00023274">
              <w:rPr>
                <w:rFonts w:eastAsia="Times New Roman" w:cstheme="minorHAnsi"/>
                <w:color w:val="000000"/>
                <w:kern w:val="0"/>
                <w:sz w:val="12"/>
                <w:szCs w:val="12"/>
                <w:lang w:eastAsia="tr-TR"/>
                <w14:ligatures w14:val="none"/>
              </w:rPr>
              <w:t>Öğrencilerden günlük yaşamda karşılaşılan uzunluk ve tartma gerektiren durumlara ait gözlem sonuçlarını sınıf arkadaşları ile paylaşmaları istenebilir. Bunun yanında dijital ortamlarda uzunluk ve kütle gerektiren durumlar ile ilgili etkinlikler/oyunlar düzenlenebilir. Öğrenciler yönlendirilip cesaretlendirilerek kendi ölçme araçlarını üretmeleri, araştırma yapıp bilgi toplamaları sağlanabilir. Öğrencilerden belirlemiş oldukları bir ortamdaki (ev-sınıf-kütüphane vb.) nesneleri farklı standart olmayan araçları kullanarak (en az üç farklı araç) ölçmeleri ve bu araçlar arasında belirlediği nesneyi en ideal hangi araçla ölçeceğini seçmesi ve gerekçesini açıklaması istenebilir.</w:t>
            </w:r>
            <w:r w:rsidRPr="00023274">
              <w:rPr>
                <w:rFonts w:eastAsia="Times New Roman" w:cstheme="minorHAnsi"/>
                <w:color w:val="000000"/>
                <w:kern w:val="0"/>
                <w:sz w:val="12"/>
                <w:szCs w:val="12"/>
                <w:lang w:eastAsia="tr-TR"/>
                <w14:ligatures w14:val="none"/>
              </w:rPr>
              <w:br/>
              <w:t>Öğrencilerin uzunluk ve kütle ölçme konusunda hayal güçlerini ve tahmin becerilerini artırmaya yönelik “Sınıfımızın yüksekliği kaç sıra boyundadır? Futbol topu tahminen kaç tane pinpon topu ağırlığındadır?” gibi sorularla çalışmalar yapılabilir.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b/>
                <w:bCs/>
                <w:color w:val="000000"/>
                <w:kern w:val="0"/>
                <w:sz w:val="12"/>
                <w:szCs w:val="12"/>
                <w:lang w:eastAsia="tr-TR"/>
                <w14:ligatures w14:val="none"/>
              </w:rPr>
              <w:t xml:space="preserve">Destekleme: </w:t>
            </w:r>
            <w:r w:rsidRPr="00023274">
              <w:rPr>
                <w:rFonts w:eastAsia="Times New Roman" w:cstheme="minorHAnsi"/>
                <w:color w:val="000000"/>
                <w:kern w:val="0"/>
                <w:sz w:val="12"/>
                <w:szCs w:val="12"/>
                <w:lang w:eastAsia="tr-TR"/>
                <w14:ligatures w14:val="none"/>
              </w:rPr>
              <w:t>Öğrencilere nesneleri kütlelerine veya uzunluklarına göre kolaydan zora olacak şekilde sıralama görevi verilebilir. Kütle ve uzunlukları görsel olarak kolayca ayırt edilebilecek nesneler seçilebilir. Öğrencilerin kendi hızlarında öğrenmelerini sağlamak için etkileşimli ve etkileşimsiz oyunlar oynanmasına yönelik etkinlikler tasarlanabilir. Öğrencilere uzunluk ve kütle ölçme ile ilgili standart olmayan araç gereç ve bunların görselleri hazırlanarak bunlar aracılığıyla tahmin stratejileri açıklanabilir. Bununla ilgili örnekler tasarlanır ve öğrencilerin bunlara aktif katılımı sağlanabilir. Standart olmayan ölçme araçlarının anlaşılmasına yönelik görsel/işitsel araç gereçlerle uygulamalı etkinlik yapılabilir.</w:t>
            </w:r>
            <w:r w:rsidRPr="00023274">
              <w:rPr>
                <w:rFonts w:eastAsia="Times New Roman" w:cstheme="minorHAnsi"/>
                <w:color w:val="000000"/>
                <w:kern w:val="0"/>
                <w:sz w:val="12"/>
                <w:szCs w:val="12"/>
                <w:lang w:eastAsia="tr-TR"/>
                <w14:ligatures w14:val="none"/>
              </w:rPr>
              <w:br/>
              <w:t>STEM etkinlikleri kapsamında öğrencilerden uzunluk ve/veya kütle ölçüm araçları tasarlamaları istenebilir. Bu tasarımın estetik yönü ders içerisinde düzenlenebilir.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75E70135" w14:textId="77777777" w:rsidTr="00B10025">
        <w:trPr>
          <w:cantSplit/>
          <w:trHeight w:val="20"/>
        </w:trPr>
        <w:tc>
          <w:tcPr>
            <w:tcW w:w="130" w:type="pct"/>
            <w:vMerge/>
            <w:vAlign w:val="center"/>
            <w:hideMark/>
          </w:tcPr>
          <w:p w14:paraId="5A18F3F9"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0A54744C"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17. Hafta:</w:t>
            </w:r>
            <w:r w:rsidRPr="00023274">
              <w:rPr>
                <w:rFonts w:eastAsia="Times New Roman" w:cstheme="minorHAnsi"/>
                <w:color w:val="000000"/>
                <w:kern w:val="0"/>
                <w:sz w:val="18"/>
                <w:szCs w:val="18"/>
                <w:lang w:eastAsia="tr-TR"/>
                <w14:ligatures w14:val="none"/>
              </w:rPr>
              <w:br/>
              <w:t xml:space="preserve"> 11-15 Ocak</w:t>
            </w:r>
          </w:p>
        </w:tc>
        <w:tc>
          <w:tcPr>
            <w:tcW w:w="186" w:type="pct"/>
            <w:shd w:val="clear" w:color="auto" w:fill="auto"/>
            <w:vAlign w:val="center"/>
            <w:hideMark/>
          </w:tcPr>
          <w:p w14:paraId="64FE3D1B"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087B292D"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(2)</w:t>
            </w:r>
          </w:p>
        </w:tc>
        <w:tc>
          <w:tcPr>
            <w:tcW w:w="346" w:type="pct"/>
            <w:shd w:val="clear" w:color="auto" w:fill="auto"/>
            <w:vAlign w:val="center"/>
            <w:hideMark/>
          </w:tcPr>
          <w:p w14:paraId="77E75A31"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Uzunluk ve Kütle Ölçme</w:t>
            </w:r>
          </w:p>
        </w:tc>
        <w:tc>
          <w:tcPr>
            <w:tcW w:w="1187" w:type="pct"/>
            <w:gridSpan w:val="2"/>
            <w:shd w:val="clear" w:color="auto" w:fill="auto"/>
            <w:vAlign w:val="center"/>
            <w:hideMark/>
          </w:tcPr>
          <w:p w14:paraId="743CE0AF"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MAT.1.1.8.</w:t>
            </w:r>
            <w:r w:rsidRPr="00023274">
              <w:rPr>
                <w:rFonts w:eastAsia="Times New Roman" w:cstheme="minorHAnsi"/>
                <w:color w:val="000000"/>
                <w:kern w:val="0"/>
                <w:sz w:val="18"/>
                <w:szCs w:val="18"/>
                <w:lang w:eastAsia="tr-TR"/>
                <w14:ligatures w14:val="none"/>
              </w:rPr>
              <w:t> </w:t>
            </w:r>
            <w:r w:rsidRPr="00023274">
              <w:rPr>
                <w:rFonts w:eastAsia="Times New Roman" w:cstheme="minorHAnsi"/>
                <w:color w:val="000000"/>
                <w:kern w:val="0"/>
                <w:sz w:val="18"/>
                <w:szCs w:val="18"/>
                <w:lang w:eastAsia="tr-TR"/>
                <w14:ligatures w14:val="none"/>
              </w:rPr>
              <w:t xml:space="preserve"> Standart olmayan uygun ölçme araçları ile nesnelerin uzunluğunu ve </w:t>
            </w:r>
            <w:r w:rsidRPr="00023274">
              <w:rPr>
                <w:rFonts w:eastAsia="Times New Roman" w:cstheme="minorHAnsi"/>
                <w:color w:val="000000"/>
                <w:kern w:val="0"/>
                <w:sz w:val="18"/>
                <w:szCs w:val="18"/>
                <w:lang w:eastAsia="tr-TR"/>
                <w14:ligatures w14:val="none"/>
              </w:rPr>
              <w:br/>
              <w:t>tartacağı kütlenin ölçüm sonuçlarını tahmin edebilme</w:t>
            </w:r>
          </w:p>
          <w:p w14:paraId="0E5F1CB3" w14:textId="0AB8F28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Ölçeceği uzunluğa ve kütleye uygun standart olmayan ölçme aracını belirler.</w:t>
            </w:r>
            <w:r w:rsidRPr="00023274">
              <w:rPr>
                <w:rFonts w:eastAsia="Times New Roman" w:cstheme="minorHAnsi"/>
                <w:color w:val="000000"/>
                <w:kern w:val="0"/>
                <w:sz w:val="18"/>
                <w:szCs w:val="18"/>
                <w:lang w:eastAsia="tr-TR"/>
                <w14:ligatures w14:val="none"/>
              </w:rPr>
              <w:br/>
              <w:t>b) Ölçeceği uzunluğun ve tartacağı kütlenin ölçüm sonuçlarını belirlenen standart olmayan ölçü birimi cinsinden tahmin eder.</w:t>
            </w:r>
            <w:r w:rsidRPr="00023274">
              <w:rPr>
                <w:rFonts w:eastAsia="Times New Roman" w:cstheme="minorHAnsi"/>
                <w:color w:val="000000"/>
                <w:kern w:val="0"/>
                <w:sz w:val="18"/>
                <w:szCs w:val="18"/>
                <w:lang w:eastAsia="tr-TR"/>
                <w14:ligatures w14:val="none"/>
              </w:rPr>
              <w:br/>
              <w:t>c) Tahmininin doğruluğuna ilişkin yargıda bulunur.</w:t>
            </w:r>
          </w:p>
        </w:tc>
        <w:tc>
          <w:tcPr>
            <w:tcW w:w="472" w:type="pct"/>
            <w:vMerge/>
            <w:vAlign w:val="center"/>
            <w:hideMark/>
          </w:tcPr>
          <w:p w14:paraId="71DCBEB7"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60185F31"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2208C820"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r>
      <w:tr w:rsidR="00EA5DB3" w:rsidRPr="00023274" w14:paraId="31375C1C" w14:textId="77777777" w:rsidTr="00B10025">
        <w:trPr>
          <w:cantSplit/>
          <w:trHeight w:val="20"/>
        </w:trPr>
        <w:tc>
          <w:tcPr>
            <w:tcW w:w="130" w:type="pct"/>
            <w:vMerge/>
            <w:vAlign w:val="center"/>
            <w:hideMark/>
          </w:tcPr>
          <w:p w14:paraId="3A265786"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6BF88086"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18. Hafta:</w:t>
            </w:r>
            <w:r w:rsidRPr="00023274">
              <w:rPr>
                <w:rFonts w:eastAsia="Times New Roman" w:cstheme="minorHAnsi"/>
                <w:color w:val="000000"/>
                <w:kern w:val="0"/>
                <w:sz w:val="18"/>
                <w:szCs w:val="18"/>
                <w:lang w:eastAsia="tr-TR"/>
                <w14:ligatures w14:val="none"/>
              </w:rPr>
              <w:br/>
              <w:t xml:space="preserve"> 18-22 Ocak</w:t>
            </w:r>
          </w:p>
        </w:tc>
        <w:tc>
          <w:tcPr>
            <w:tcW w:w="186" w:type="pct"/>
            <w:shd w:val="clear" w:color="auto" w:fill="auto"/>
            <w:vAlign w:val="center"/>
            <w:hideMark/>
          </w:tcPr>
          <w:p w14:paraId="3767948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1BB91493"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(2)</w:t>
            </w:r>
          </w:p>
        </w:tc>
        <w:tc>
          <w:tcPr>
            <w:tcW w:w="346" w:type="pct"/>
            <w:shd w:val="clear" w:color="auto" w:fill="auto"/>
            <w:vAlign w:val="center"/>
            <w:hideMark/>
          </w:tcPr>
          <w:p w14:paraId="2656FA9C"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Uzunluk ve Kütle Ölçme</w:t>
            </w:r>
          </w:p>
        </w:tc>
        <w:tc>
          <w:tcPr>
            <w:tcW w:w="1187" w:type="pct"/>
            <w:gridSpan w:val="2"/>
            <w:shd w:val="clear" w:color="auto" w:fill="auto"/>
            <w:vAlign w:val="center"/>
            <w:hideMark/>
          </w:tcPr>
          <w:p w14:paraId="5D3FE570"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MAT.1.1.8.</w:t>
            </w:r>
            <w:r w:rsidRPr="00023274">
              <w:rPr>
                <w:rFonts w:eastAsia="Times New Roman" w:cstheme="minorHAnsi"/>
                <w:color w:val="000000"/>
                <w:kern w:val="0"/>
                <w:sz w:val="18"/>
                <w:szCs w:val="18"/>
                <w:lang w:eastAsia="tr-TR"/>
                <w14:ligatures w14:val="none"/>
              </w:rPr>
              <w:t> </w:t>
            </w:r>
            <w:r w:rsidRPr="00023274">
              <w:rPr>
                <w:rFonts w:eastAsia="Times New Roman" w:cstheme="minorHAnsi"/>
                <w:color w:val="000000"/>
                <w:kern w:val="0"/>
                <w:sz w:val="18"/>
                <w:szCs w:val="18"/>
                <w:lang w:eastAsia="tr-TR"/>
                <w14:ligatures w14:val="none"/>
              </w:rPr>
              <w:t xml:space="preserve"> Standart olmayan uygun ölçme araçları ile nesnelerin uzunluğunu ve </w:t>
            </w:r>
            <w:r w:rsidRPr="00023274">
              <w:rPr>
                <w:rFonts w:eastAsia="Times New Roman" w:cstheme="minorHAnsi"/>
                <w:color w:val="000000"/>
                <w:kern w:val="0"/>
                <w:sz w:val="18"/>
                <w:szCs w:val="18"/>
                <w:lang w:eastAsia="tr-TR"/>
                <w14:ligatures w14:val="none"/>
              </w:rPr>
              <w:br/>
              <w:t>tartacağı kütlenin ölçüm sonuçlarını tahmin edebilme</w:t>
            </w:r>
          </w:p>
          <w:p w14:paraId="2B8034C5" w14:textId="6EEEE123"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Ölçeceği uzunluğa ve kütleye uygun standart olmayan ölçme aracını belirler.</w:t>
            </w:r>
            <w:r w:rsidRPr="00023274">
              <w:rPr>
                <w:rFonts w:eastAsia="Times New Roman" w:cstheme="minorHAnsi"/>
                <w:color w:val="000000"/>
                <w:kern w:val="0"/>
                <w:sz w:val="18"/>
                <w:szCs w:val="18"/>
                <w:lang w:eastAsia="tr-TR"/>
                <w14:ligatures w14:val="none"/>
              </w:rPr>
              <w:br/>
              <w:t>b) Ölçeceği uzunluğun ve tartacağı kütlenin ölçüm sonuçlarını belirlenen standart olmayan ölçü birimi cinsinden tahmin eder.</w:t>
            </w:r>
            <w:r w:rsidRPr="00023274">
              <w:rPr>
                <w:rFonts w:eastAsia="Times New Roman" w:cstheme="minorHAnsi"/>
                <w:color w:val="000000"/>
                <w:kern w:val="0"/>
                <w:sz w:val="18"/>
                <w:szCs w:val="18"/>
                <w:lang w:eastAsia="tr-TR"/>
                <w14:ligatures w14:val="none"/>
              </w:rPr>
              <w:br/>
              <w:t>c) Tahmininin doğruluğuna ilişkin yargıda bulunur.</w:t>
            </w:r>
          </w:p>
        </w:tc>
        <w:tc>
          <w:tcPr>
            <w:tcW w:w="472" w:type="pct"/>
            <w:vMerge/>
            <w:vAlign w:val="center"/>
            <w:hideMark/>
          </w:tcPr>
          <w:p w14:paraId="7075226F"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vAlign w:val="center"/>
            <w:hideMark/>
          </w:tcPr>
          <w:p w14:paraId="68B4B327"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7749D82D"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r>
      <w:tr w:rsidR="00EA5DB3" w:rsidRPr="00023274" w14:paraId="5E9B0D57" w14:textId="77777777" w:rsidTr="00B10025">
        <w:trPr>
          <w:cantSplit/>
          <w:trHeight w:val="20"/>
        </w:trPr>
        <w:tc>
          <w:tcPr>
            <w:tcW w:w="5000" w:type="pct"/>
            <w:gridSpan w:val="12"/>
            <w:shd w:val="clear" w:color="000000" w:fill="BDD7EE"/>
            <w:vAlign w:val="center"/>
            <w:hideMark/>
          </w:tcPr>
          <w:p w14:paraId="33D57CBC"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 xml:space="preserve">YARIYIL TATİLİ: 25 </w:t>
            </w:r>
            <w:proofErr w:type="gramStart"/>
            <w:r w:rsidRPr="00023274">
              <w:rPr>
                <w:rFonts w:eastAsia="Times New Roman" w:cstheme="minorHAnsi"/>
                <w:b/>
                <w:bCs/>
                <w:color w:val="000000"/>
                <w:kern w:val="0"/>
                <w:sz w:val="18"/>
                <w:szCs w:val="18"/>
                <w:lang w:eastAsia="tr-TR"/>
                <w14:ligatures w14:val="none"/>
              </w:rPr>
              <w:t>Ocak -</w:t>
            </w:r>
            <w:proofErr w:type="gramEnd"/>
            <w:r w:rsidRPr="00023274">
              <w:rPr>
                <w:rFonts w:eastAsia="Times New Roman" w:cstheme="minorHAnsi"/>
                <w:b/>
                <w:bCs/>
                <w:color w:val="000000"/>
                <w:kern w:val="0"/>
                <w:sz w:val="18"/>
                <w:szCs w:val="18"/>
                <w:lang w:eastAsia="tr-TR"/>
                <w14:ligatures w14:val="none"/>
              </w:rPr>
              <w:t xml:space="preserve"> 05 Şubat 2027</w:t>
            </w:r>
          </w:p>
        </w:tc>
      </w:tr>
      <w:tr w:rsidR="00EA5DB3" w:rsidRPr="00023274" w14:paraId="1B20EB80" w14:textId="77777777" w:rsidTr="00B10025">
        <w:trPr>
          <w:cantSplit/>
          <w:trHeight w:val="20"/>
        </w:trPr>
        <w:tc>
          <w:tcPr>
            <w:tcW w:w="130" w:type="pct"/>
            <w:vMerge w:val="restart"/>
            <w:shd w:val="clear" w:color="auto" w:fill="auto"/>
            <w:textDirection w:val="btLr"/>
            <w:vAlign w:val="center"/>
            <w:hideMark/>
          </w:tcPr>
          <w:p w14:paraId="7D5BA86E"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lastRenderedPageBreak/>
              <w:t>ŞUBAT</w:t>
            </w:r>
          </w:p>
        </w:tc>
        <w:tc>
          <w:tcPr>
            <w:tcW w:w="423" w:type="pct"/>
            <w:shd w:val="clear" w:color="000000" w:fill="E2EFDA"/>
            <w:vAlign w:val="center"/>
            <w:hideMark/>
          </w:tcPr>
          <w:p w14:paraId="40597E65"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19. Hafta:</w:t>
            </w:r>
            <w:r w:rsidRPr="00023274">
              <w:rPr>
                <w:rFonts w:eastAsia="Times New Roman" w:cstheme="minorHAnsi"/>
                <w:color w:val="000000"/>
                <w:kern w:val="0"/>
                <w:sz w:val="18"/>
                <w:szCs w:val="18"/>
                <w:lang w:eastAsia="tr-TR"/>
                <w14:ligatures w14:val="none"/>
              </w:rPr>
              <w:br/>
              <w:t xml:space="preserve"> 8-12 Şubat</w:t>
            </w:r>
          </w:p>
        </w:tc>
        <w:tc>
          <w:tcPr>
            <w:tcW w:w="186" w:type="pct"/>
            <w:shd w:val="clear" w:color="auto" w:fill="auto"/>
            <w:vAlign w:val="center"/>
            <w:hideMark/>
          </w:tcPr>
          <w:p w14:paraId="4452BB0A"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4+1</w:t>
            </w:r>
          </w:p>
        </w:tc>
        <w:tc>
          <w:tcPr>
            <w:tcW w:w="359" w:type="pct"/>
            <w:shd w:val="clear" w:color="auto" w:fill="auto"/>
            <w:vAlign w:val="center"/>
            <w:hideMark/>
          </w:tcPr>
          <w:p w14:paraId="34DE3A03"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(2)</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İŞLEMLERDEN CEBİRSEL DÜŞÜNMEYE</w:t>
            </w:r>
          </w:p>
        </w:tc>
        <w:tc>
          <w:tcPr>
            <w:tcW w:w="346" w:type="pct"/>
            <w:shd w:val="clear" w:color="auto" w:fill="auto"/>
            <w:vAlign w:val="center"/>
            <w:hideMark/>
          </w:tcPr>
          <w:p w14:paraId="4C645497"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Uzunluk ve Kütle Ölçme</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Toplama ve Çıkarma İşlemlerini Çözümleme</w:t>
            </w:r>
          </w:p>
        </w:tc>
        <w:tc>
          <w:tcPr>
            <w:tcW w:w="1187" w:type="pct"/>
            <w:gridSpan w:val="2"/>
            <w:shd w:val="clear" w:color="auto" w:fill="auto"/>
            <w:vAlign w:val="center"/>
            <w:hideMark/>
          </w:tcPr>
          <w:p w14:paraId="7B86472B" w14:textId="75D31BBD"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MAT.1.1.8.</w:t>
            </w:r>
            <w:r w:rsidRPr="00023274">
              <w:rPr>
                <w:rFonts w:eastAsia="Times New Roman" w:cstheme="minorHAnsi"/>
                <w:color w:val="000000"/>
                <w:kern w:val="0"/>
                <w:sz w:val="18"/>
                <w:szCs w:val="18"/>
                <w:lang w:eastAsia="tr-TR"/>
                <w14:ligatures w14:val="none"/>
              </w:rPr>
              <w:t> </w:t>
            </w:r>
            <w:r w:rsidRPr="00023274">
              <w:rPr>
                <w:rFonts w:eastAsia="Times New Roman" w:cstheme="minorHAnsi"/>
                <w:color w:val="000000"/>
                <w:kern w:val="0"/>
                <w:sz w:val="18"/>
                <w:szCs w:val="18"/>
                <w:lang w:eastAsia="tr-TR"/>
                <w14:ligatures w14:val="none"/>
              </w:rPr>
              <w:t xml:space="preserve"> Standart olmayan uygun ölçme araçları ile nesnelerin uzunluğunu ve </w:t>
            </w:r>
            <w:r w:rsidRPr="00023274">
              <w:rPr>
                <w:rFonts w:eastAsia="Times New Roman" w:cstheme="minorHAnsi"/>
                <w:color w:val="000000"/>
                <w:kern w:val="0"/>
                <w:sz w:val="18"/>
                <w:szCs w:val="18"/>
                <w:lang w:eastAsia="tr-TR"/>
                <w14:ligatures w14:val="none"/>
              </w:rPr>
              <w:br/>
              <w:t>tartacağı kütlenin ölçüm sonuçlarını tahmin edebilme</w:t>
            </w:r>
            <w:r w:rsidRPr="00023274">
              <w:rPr>
                <w:rFonts w:eastAsia="Times New Roman" w:cstheme="minorHAnsi"/>
                <w:color w:val="000000"/>
                <w:kern w:val="0"/>
                <w:sz w:val="18"/>
                <w:szCs w:val="18"/>
                <w:lang w:eastAsia="tr-TR"/>
                <w14:ligatures w14:val="none"/>
              </w:rPr>
              <w:br/>
              <w:t>a) Ölçeceği uzunluğa ve kütleye uygun standart olmayan ölçme aracını belirler.</w:t>
            </w:r>
            <w:r w:rsidRPr="00023274">
              <w:rPr>
                <w:rFonts w:eastAsia="Times New Roman" w:cstheme="minorHAnsi"/>
                <w:color w:val="000000"/>
                <w:kern w:val="0"/>
                <w:sz w:val="18"/>
                <w:szCs w:val="18"/>
                <w:lang w:eastAsia="tr-TR"/>
                <w14:ligatures w14:val="none"/>
              </w:rPr>
              <w:br/>
              <w:t>b) Ölçeceği uzunluğun ve tartacağı kütlenin ölçüm sonuçlarını belirlenen standart olmayan ölçü birimi cinsinden tahmin eder.</w:t>
            </w:r>
            <w:r w:rsidRPr="00023274">
              <w:rPr>
                <w:rFonts w:eastAsia="Times New Roman" w:cstheme="minorHAnsi"/>
                <w:color w:val="000000"/>
                <w:kern w:val="0"/>
                <w:sz w:val="18"/>
                <w:szCs w:val="18"/>
                <w:lang w:eastAsia="tr-TR"/>
                <w14:ligatures w14:val="none"/>
              </w:rPr>
              <w:br/>
              <w:t>c) Tahmininin doğruluğuna ilişkin yargıda bulunur.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MAT.1.2.1. Günlük yaşamın içerdiği toplama ve çıkarma işlemlerini çözümleyebilme</w:t>
            </w:r>
          </w:p>
          <w:p w14:paraId="7255B6D4" w14:textId="463D9C5F"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Günlük yaşam durumunun toplama ve çıkarma işlemlerinden hangisini gerektirdiğini fark eder.</w:t>
            </w:r>
            <w:r w:rsidRPr="00023274">
              <w:rPr>
                <w:rFonts w:eastAsia="Times New Roman" w:cstheme="minorHAnsi"/>
                <w:color w:val="000000"/>
                <w:kern w:val="0"/>
                <w:sz w:val="18"/>
                <w:szCs w:val="18"/>
                <w:lang w:eastAsia="tr-TR"/>
                <w14:ligatures w14:val="none"/>
              </w:rPr>
              <w:br/>
              <w:t>b) Günlük yaşam durumuna karşılık gelen toplama ve çıkarma işlemlerini birbiri ile ilişkilendirir.</w:t>
            </w:r>
          </w:p>
        </w:tc>
        <w:tc>
          <w:tcPr>
            <w:tcW w:w="472" w:type="pct"/>
            <w:shd w:val="clear" w:color="auto" w:fill="auto"/>
            <w:vAlign w:val="center"/>
            <w:hideMark/>
          </w:tcPr>
          <w:p w14:paraId="5D53CA44" w14:textId="77777777" w:rsidR="00EA5DB3" w:rsidRPr="00023274" w:rsidRDefault="00EA5DB3" w:rsidP="00023274">
            <w:pPr>
              <w:spacing w:after="24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Görüşme formu</w:t>
            </w:r>
            <w:r w:rsidRPr="00023274">
              <w:rPr>
                <w:rFonts w:eastAsia="Times New Roman" w:cstheme="minorHAnsi"/>
                <w:color w:val="000000"/>
                <w:kern w:val="0"/>
                <w:sz w:val="18"/>
                <w:szCs w:val="18"/>
                <w:lang w:eastAsia="tr-TR"/>
                <w14:ligatures w14:val="none"/>
              </w:rPr>
              <w:br/>
              <w:t>Performans görevi</w:t>
            </w:r>
            <w:r w:rsidRPr="00023274">
              <w:rPr>
                <w:rFonts w:eastAsia="Times New Roman" w:cstheme="minorHAnsi"/>
                <w:color w:val="000000"/>
                <w:kern w:val="0"/>
                <w:sz w:val="18"/>
                <w:szCs w:val="18"/>
                <w:lang w:eastAsia="tr-TR"/>
                <w14:ligatures w14:val="none"/>
              </w:rPr>
              <w:br/>
              <w:t>Açık uçlu sorular</w:t>
            </w:r>
            <w:r w:rsidRPr="00023274">
              <w:rPr>
                <w:rFonts w:eastAsia="Times New Roman" w:cstheme="minorHAnsi"/>
                <w:color w:val="000000"/>
                <w:kern w:val="0"/>
                <w:sz w:val="18"/>
                <w:szCs w:val="18"/>
                <w:lang w:eastAsia="tr-TR"/>
                <w14:ligatures w14:val="none"/>
              </w:rPr>
              <w:br/>
              <w:t xml:space="preserve">Eşleştirme </w:t>
            </w:r>
            <w:r w:rsidRPr="00023274">
              <w:rPr>
                <w:rFonts w:eastAsia="Times New Roman" w:cstheme="minorHAnsi"/>
                <w:color w:val="000000"/>
                <w:kern w:val="0"/>
                <w:sz w:val="18"/>
                <w:szCs w:val="18"/>
                <w:lang w:eastAsia="tr-TR"/>
                <w14:ligatures w14:val="none"/>
              </w:rPr>
              <w:br/>
              <w:t>Doğru-yanlış soruları</w:t>
            </w:r>
            <w:r w:rsidRPr="00023274">
              <w:rPr>
                <w:rFonts w:eastAsia="Times New Roman" w:cstheme="minorHAnsi"/>
                <w:color w:val="000000"/>
                <w:kern w:val="0"/>
                <w:sz w:val="18"/>
                <w:szCs w:val="18"/>
                <w:lang w:eastAsia="tr-TR"/>
                <w14:ligatures w14:val="none"/>
              </w:rPr>
              <w:br/>
              <w:t>Çalışma kâğıtları</w:t>
            </w:r>
            <w:r w:rsidRPr="00023274">
              <w:rPr>
                <w:rFonts w:eastAsia="Times New Roman" w:cstheme="minorHAnsi"/>
                <w:color w:val="000000"/>
                <w:kern w:val="0"/>
                <w:sz w:val="18"/>
                <w:szCs w:val="18"/>
                <w:lang w:eastAsia="tr-TR"/>
                <w14:ligatures w14:val="none"/>
              </w:rPr>
              <w:br/>
              <w:t>Derecelendirme ölçeği</w:t>
            </w:r>
            <w:r w:rsidRPr="00023274">
              <w:rPr>
                <w:rFonts w:eastAsia="Times New Roman" w:cstheme="minorHAnsi"/>
                <w:color w:val="000000"/>
                <w:kern w:val="0"/>
                <w:sz w:val="18"/>
                <w:szCs w:val="18"/>
                <w:lang w:eastAsia="tr-TR"/>
                <w14:ligatures w14:val="none"/>
              </w:rPr>
              <w:br/>
              <w:t>Analitik Dereceli Puanlama Anahtarı</w:t>
            </w:r>
            <w:r w:rsidRPr="00023274">
              <w:rPr>
                <w:rFonts w:eastAsia="Times New Roman" w:cstheme="minorHAnsi"/>
                <w:color w:val="000000"/>
                <w:kern w:val="0"/>
                <w:sz w:val="18"/>
                <w:szCs w:val="18"/>
                <w:lang w:eastAsia="tr-TR"/>
                <w14:ligatures w14:val="none"/>
              </w:rPr>
              <w:br/>
            </w:r>
          </w:p>
        </w:tc>
        <w:tc>
          <w:tcPr>
            <w:tcW w:w="1138" w:type="pct"/>
            <w:gridSpan w:val="3"/>
            <w:shd w:val="clear" w:color="auto" w:fill="auto"/>
            <w:vAlign w:val="center"/>
            <w:hideMark/>
          </w:tcPr>
          <w:p w14:paraId="5EEB5519"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SDB1.1. Kendini Tanıma (Öz Farkındalık Becerisi), SDB2.1. İletişim, SDB3.3. Sorumlu Karar </w:t>
            </w:r>
            <w:r w:rsidRPr="00023274">
              <w:rPr>
                <w:rFonts w:eastAsia="Times New Roman" w:cstheme="minorHAnsi"/>
                <w:color w:val="000000"/>
                <w:kern w:val="0"/>
                <w:sz w:val="18"/>
                <w:szCs w:val="18"/>
                <w:lang w:eastAsia="tr-TR"/>
                <w14:ligatures w14:val="none"/>
              </w:rPr>
              <w:br/>
              <w:t>Verme</w:t>
            </w:r>
          </w:p>
          <w:p w14:paraId="4A139C16" w14:textId="6D57DDF8" w:rsidR="00EA5DB3" w:rsidRPr="00023274" w:rsidRDefault="00EA5DB3" w:rsidP="00A5301D">
            <w:pPr>
              <w:spacing w:after="24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D3. Çalışkanlık</w:t>
            </w:r>
            <w:r w:rsidRPr="00023274">
              <w:rPr>
                <w:rFonts w:eastAsia="Times New Roman" w:cstheme="minorHAnsi"/>
                <w:color w:val="000000"/>
                <w:kern w:val="0"/>
                <w:sz w:val="18"/>
                <w:szCs w:val="18"/>
                <w:lang w:eastAsia="tr-TR"/>
                <w14:ligatures w14:val="none"/>
              </w:rPr>
              <w:br/>
              <w:t>D16. Sorumluluk</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p w14:paraId="2BC4EC1B" w14:textId="36ED5646" w:rsidR="00EA5DB3" w:rsidRPr="00023274" w:rsidRDefault="00EA5DB3" w:rsidP="00023274">
            <w:pPr>
              <w:spacing w:after="24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OB7.Veri Okuryazarlığı</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tc>
        <w:tc>
          <w:tcPr>
            <w:tcW w:w="760" w:type="pct"/>
            <w:shd w:val="clear" w:color="auto" w:fill="auto"/>
            <w:vAlign w:val="center"/>
            <w:hideMark/>
          </w:tcPr>
          <w:p w14:paraId="3CA291B0"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t xml:space="preserve">Zenginleştirme: </w:t>
            </w:r>
            <w:r w:rsidRPr="00023274">
              <w:rPr>
                <w:rFonts w:eastAsia="Times New Roman" w:cstheme="minorHAnsi"/>
                <w:color w:val="000000"/>
                <w:kern w:val="0"/>
                <w:sz w:val="12"/>
                <w:szCs w:val="12"/>
                <w:lang w:eastAsia="tr-TR"/>
                <w14:ligatures w14:val="none"/>
              </w:rPr>
              <w:t>Öğrencilerden günlük yaşamda karşılaşılan uzunluk ve tartma gerektiren durumlara ait gözlem sonuçlarını sınıf arkadaşları ile paylaşmaları istenebilir. Bunun yanında dijital ortamlarda uzunluk ve kütle gerektiren durumlar ile ilgili etkinlikler/oyunlar düzenlenebilir. Öğrenciler yönlendirilip cesaretlendirilerek kendi ölçme araçlarını üretmeleri, araştırma yapıp bilgi toplamaları sağlanabilir. Öğrencilerden belirlemiş oldukları bir ortamdaki (ev-sınıf-kütüphane vb.) nesneleri farklı standart olmayan araçları kullanarak (en az üç farklı araç) ölçmeleri ve bu araçlar arasında belirlediği nesneyi en ideal hangi araçla ölçeceğini seçmesi ve gerekçesini açıklaması istenebilir.</w:t>
            </w:r>
            <w:r w:rsidRPr="00023274">
              <w:rPr>
                <w:rFonts w:eastAsia="Times New Roman" w:cstheme="minorHAnsi"/>
                <w:color w:val="000000"/>
                <w:kern w:val="0"/>
                <w:sz w:val="12"/>
                <w:szCs w:val="12"/>
                <w:lang w:eastAsia="tr-TR"/>
                <w14:ligatures w14:val="none"/>
              </w:rPr>
              <w:br/>
              <w:t>Öğrencilerin uzunluk ve kütle ölçme konusunda hayal güçlerini ve tahmin becerilerini artırmaya yönelik “Sınıfımızın yüksekliği kaç sıra boyundadır? Futbol topu tahminen kaç tane pinpon topu ağırlığındadır?” gibi sorularla çalışmalar yapılabilir.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b/>
                <w:bCs/>
                <w:color w:val="000000"/>
                <w:kern w:val="0"/>
                <w:sz w:val="12"/>
                <w:szCs w:val="12"/>
                <w:lang w:eastAsia="tr-TR"/>
                <w14:ligatures w14:val="none"/>
              </w:rPr>
              <w:t>Destekleme:</w:t>
            </w:r>
            <w:r w:rsidRPr="00023274">
              <w:rPr>
                <w:rFonts w:eastAsia="Times New Roman" w:cstheme="minorHAnsi"/>
                <w:color w:val="000000"/>
                <w:kern w:val="0"/>
                <w:sz w:val="12"/>
                <w:szCs w:val="12"/>
                <w:lang w:eastAsia="tr-TR"/>
                <w14:ligatures w14:val="none"/>
              </w:rPr>
              <w:t xml:space="preserve"> Öğrencilere nesneleri kütlelerine veya uzunluklarına göre kolaydan zora olacak şekilde sıralama görevi verilebilir. Kütle ve uzunlukları görsel olarak kolayca ayırt edilebilecek nesneler seçilebilir. Öğrencilerin kendi hızlarında öğrenmelerini sağlamak için etkileşimli ve etkileşimsiz oyunlar oynanmasına yönelik etkinlikler tasarlanabilir. Öğrencilere uzunluk ve kütle ölçme ile ilgili standart olmayan araç gereç ve bunların görselleri hazırlanarak bunlar aracılığıyla tahmin stratejileri açıklanabilir. Bununla ilgili örnekler tasarlanır ve öğrencilerin bunlara aktif katılımı sağlanabilir. Standart olmayan ölçme araçlarının anlaşılmasına yönelik görsel/işitsel araç gereçlerle uygulamalı etkinlik yapılabilir.</w:t>
            </w:r>
            <w:r w:rsidRPr="00023274">
              <w:rPr>
                <w:rFonts w:eastAsia="Times New Roman" w:cstheme="minorHAnsi"/>
                <w:color w:val="000000"/>
                <w:kern w:val="0"/>
                <w:sz w:val="12"/>
                <w:szCs w:val="12"/>
                <w:lang w:eastAsia="tr-TR"/>
                <w14:ligatures w14:val="none"/>
              </w:rPr>
              <w:br/>
              <w:t>STEM etkinlikleri kapsamında öğrencilerden uzunluk ve/veya kütle ölçüm araçları tasarlamaları istenebilir. Bu tasarımın estetik yönü ders içerisinde düzenlenebilir.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6DC1A0E0" w14:textId="77777777" w:rsidTr="00B10025">
        <w:trPr>
          <w:cantSplit/>
          <w:trHeight w:val="20"/>
        </w:trPr>
        <w:tc>
          <w:tcPr>
            <w:tcW w:w="130" w:type="pct"/>
            <w:vMerge/>
            <w:vAlign w:val="center"/>
            <w:hideMark/>
          </w:tcPr>
          <w:p w14:paraId="58F758A7"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2410DFA1"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20. Hafta:</w:t>
            </w:r>
            <w:r w:rsidRPr="00023274">
              <w:rPr>
                <w:rFonts w:eastAsia="Times New Roman" w:cstheme="minorHAnsi"/>
                <w:color w:val="000000"/>
                <w:kern w:val="0"/>
                <w:sz w:val="18"/>
                <w:szCs w:val="18"/>
                <w:lang w:eastAsia="tr-TR"/>
                <w14:ligatures w14:val="none"/>
              </w:rPr>
              <w:br/>
              <w:t xml:space="preserve"> 15-19 Şubat</w:t>
            </w:r>
          </w:p>
        </w:tc>
        <w:tc>
          <w:tcPr>
            <w:tcW w:w="186" w:type="pct"/>
            <w:shd w:val="clear" w:color="auto" w:fill="auto"/>
            <w:vAlign w:val="center"/>
            <w:hideMark/>
          </w:tcPr>
          <w:p w14:paraId="365FD89D"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1605D08F"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İŞLEMLERDEN CEBİRSEL DÜŞÜNMEYE</w:t>
            </w:r>
          </w:p>
        </w:tc>
        <w:tc>
          <w:tcPr>
            <w:tcW w:w="346" w:type="pct"/>
            <w:shd w:val="clear" w:color="auto" w:fill="auto"/>
            <w:vAlign w:val="center"/>
            <w:hideMark/>
          </w:tcPr>
          <w:p w14:paraId="781EC966"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 Çıkarma İşlemlerini Çözümleme</w:t>
            </w:r>
          </w:p>
        </w:tc>
        <w:tc>
          <w:tcPr>
            <w:tcW w:w="1187" w:type="pct"/>
            <w:gridSpan w:val="2"/>
            <w:shd w:val="clear" w:color="auto" w:fill="auto"/>
            <w:vAlign w:val="center"/>
            <w:hideMark/>
          </w:tcPr>
          <w:p w14:paraId="48989F0B"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MAT.1.2.1. Günlük yaşamın içerdiği toplama ve çıkarma işlemlerini çözümleyebilme</w:t>
            </w:r>
          </w:p>
          <w:p w14:paraId="2842B19F" w14:textId="0BFECA03"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Günlük yaşam durumunun toplama ve çıkarma işlemlerinden hangisini gerektirdiğini fark eder.</w:t>
            </w:r>
            <w:r w:rsidRPr="00023274">
              <w:rPr>
                <w:rFonts w:eastAsia="Times New Roman" w:cstheme="minorHAnsi"/>
                <w:color w:val="000000"/>
                <w:kern w:val="0"/>
                <w:sz w:val="18"/>
                <w:szCs w:val="18"/>
                <w:lang w:eastAsia="tr-TR"/>
                <w14:ligatures w14:val="none"/>
              </w:rPr>
              <w:br/>
              <w:t>b) Günlük yaşam durumuna karşılık gelen toplama ve çıkarma işlemlerini birbiri ile ilişkilendirir.</w:t>
            </w:r>
          </w:p>
        </w:tc>
        <w:tc>
          <w:tcPr>
            <w:tcW w:w="472" w:type="pct"/>
            <w:vMerge w:val="restart"/>
            <w:shd w:val="clear" w:color="auto" w:fill="auto"/>
            <w:vAlign w:val="center"/>
            <w:hideMark/>
          </w:tcPr>
          <w:p w14:paraId="21A4DB5C"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Gözlem formu</w:t>
            </w:r>
            <w:r w:rsidRPr="00023274">
              <w:rPr>
                <w:rFonts w:eastAsia="Times New Roman" w:cstheme="minorHAnsi"/>
                <w:color w:val="000000"/>
                <w:kern w:val="0"/>
                <w:sz w:val="18"/>
                <w:szCs w:val="18"/>
                <w:lang w:eastAsia="tr-TR"/>
                <w14:ligatures w14:val="none"/>
              </w:rPr>
              <w:br/>
              <w:t>Açık uçlu sorular</w:t>
            </w:r>
            <w:r w:rsidRPr="00023274">
              <w:rPr>
                <w:rFonts w:eastAsia="Times New Roman" w:cstheme="minorHAnsi"/>
                <w:color w:val="000000"/>
                <w:kern w:val="0"/>
                <w:sz w:val="18"/>
                <w:szCs w:val="18"/>
                <w:lang w:eastAsia="tr-TR"/>
                <w14:ligatures w14:val="none"/>
              </w:rPr>
              <w:br/>
              <w:t>Boşluk doldurma</w:t>
            </w:r>
            <w:r w:rsidRPr="00023274">
              <w:rPr>
                <w:rFonts w:eastAsia="Times New Roman" w:cstheme="minorHAnsi"/>
                <w:color w:val="000000"/>
                <w:kern w:val="0"/>
                <w:sz w:val="18"/>
                <w:szCs w:val="18"/>
                <w:lang w:eastAsia="tr-TR"/>
                <w14:ligatures w14:val="none"/>
              </w:rPr>
              <w:br/>
              <w:t>Eşleştirme soruları</w:t>
            </w:r>
            <w:r w:rsidRPr="00023274">
              <w:rPr>
                <w:rFonts w:eastAsia="Times New Roman" w:cstheme="minorHAnsi"/>
                <w:color w:val="000000"/>
                <w:kern w:val="0"/>
                <w:sz w:val="18"/>
                <w:szCs w:val="18"/>
                <w:lang w:eastAsia="tr-TR"/>
                <w14:ligatures w14:val="none"/>
              </w:rPr>
              <w:br/>
              <w:t>Çalışma kâğıtları</w:t>
            </w:r>
            <w:r w:rsidRPr="00023274">
              <w:rPr>
                <w:rFonts w:eastAsia="Times New Roman" w:cstheme="minorHAnsi"/>
                <w:color w:val="000000"/>
                <w:kern w:val="0"/>
                <w:sz w:val="18"/>
                <w:szCs w:val="18"/>
                <w:lang w:eastAsia="tr-TR"/>
                <w14:ligatures w14:val="none"/>
              </w:rPr>
              <w:br/>
              <w:t>Kontrol listesi</w:t>
            </w:r>
            <w:r w:rsidRPr="00023274">
              <w:rPr>
                <w:rFonts w:eastAsia="Times New Roman" w:cstheme="minorHAnsi"/>
                <w:color w:val="000000"/>
                <w:kern w:val="0"/>
                <w:sz w:val="18"/>
                <w:szCs w:val="18"/>
                <w:lang w:eastAsia="tr-TR"/>
                <w14:ligatures w14:val="none"/>
              </w:rPr>
              <w:br/>
              <w:t>Analitik Dereceli Puanlama Anahtarı</w:t>
            </w:r>
          </w:p>
        </w:tc>
        <w:tc>
          <w:tcPr>
            <w:tcW w:w="1138" w:type="pct"/>
            <w:gridSpan w:val="3"/>
            <w:vMerge w:val="restart"/>
            <w:shd w:val="clear" w:color="auto" w:fill="auto"/>
            <w:vAlign w:val="center"/>
            <w:hideMark/>
          </w:tcPr>
          <w:p w14:paraId="2761DC44"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SDB1.2. Kendini Düzenleme (Öz Düzenleme Becerisi)</w:t>
            </w:r>
            <w:r w:rsidRPr="00023274">
              <w:rPr>
                <w:rFonts w:eastAsia="Times New Roman" w:cstheme="minorHAnsi"/>
                <w:color w:val="000000"/>
                <w:kern w:val="0"/>
                <w:sz w:val="18"/>
                <w:szCs w:val="18"/>
                <w:lang w:eastAsia="tr-TR"/>
                <w14:ligatures w14:val="none"/>
              </w:rPr>
              <w:br/>
              <w:t>SDB2.1. İletişim</w:t>
            </w:r>
            <w:r w:rsidRPr="00023274">
              <w:rPr>
                <w:rFonts w:eastAsia="Times New Roman" w:cstheme="minorHAnsi"/>
                <w:color w:val="000000"/>
                <w:kern w:val="0"/>
                <w:sz w:val="18"/>
                <w:szCs w:val="18"/>
                <w:lang w:eastAsia="tr-TR"/>
                <w14:ligatures w14:val="none"/>
              </w:rPr>
              <w:br/>
              <w:t xml:space="preserve">SDB2.2. İş Birliği </w:t>
            </w:r>
            <w:r w:rsidRPr="00023274">
              <w:rPr>
                <w:rFonts w:eastAsia="Times New Roman" w:cstheme="minorHAnsi"/>
                <w:color w:val="000000"/>
                <w:kern w:val="0"/>
                <w:sz w:val="18"/>
                <w:szCs w:val="18"/>
                <w:lang w:eastAsia="tr-TR"/>
                <w14:ligatures w14:val="none"/>
              </w:rPr>
              <w:br/>
              <w:t>SDB3.2. Esneklik</w:t>
            </w:r>
            <w:r w:rsidRPr="00023274">
              <w:rPr>
                <w:rFonts w:eastAsia="Times New Roman" w:cstheme="minorHAnsi"/>
                <w:color w:val="000000"/>
                <w:kern w:val="0"/>
                <w:sz w:val="18"/>
                <w:szCs w:val="18"/>
                <w:lang w:eastAsia="tr-TR"/>
                <w14:ligatures w14:val="none"/>
              </w:rPr>
              <w:br/>
              <w:t>SDB3.3. Sorumlu Karar Verme</w:t>
            </w:r>
          </w:p>
          <w:p w14:paraId="290534CC"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p w14:paraId="7C822211" w14:textId="704BDA5E"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D4. Dostluk</w:t>
            </w:r>
            <w:r w:rsidRPr="00023274">
              <w:rPr>
                <w:rFonts w:eastAsia="Times New Roman" w:cstheme="minorHAnsi"/>
                <w:color w:val="000000"/>
                <w:kern w:val="0"/>
                <w:sz w:val="18"/>
                <w:szCs w:val="18"/>
                <w:lang w:eastAsia="tr-TR"/>
                <w14:ligatures w14:val="none"/>
              </w:rPr>
              <w:br/>
              <w:t>D10. Mütevazılık</w:t>
            </w:r>
          </w:p>
          <w:p w14:paraId="3C89C2AE" w14:textId="0F319732"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OB1.Bilgi Okuryazarlığı</w:t>
            </w:r>
          </w:p>
          <w:p w14:paraId="3A70A9DF"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p w14:paraId="47C73845"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p w14:paraId="47CDCC0E" w14:textId="40C697D1"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760" w:type="pct"/>
            <w:vMerge w:val="restart"/>
            <w:shd w:val="clear" w:color="auto" w:fill="auto"/>
            <w:vAlign w:val="center"/>
            <w:hideMark/>
          </w:tcPr>
          <w:p w14:paraId="3D1A0B8E"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t>Zenginleştirme</w:t>
            </w:r>
            <w:r w:rsidRPr="00023274">
              <w:rPr>
                <w:rFonts w:eastAsia="Times New Roman" w:cstheme="minorHAnsi"/>
                <w:color w:val="000000"/>
                <w:kern w:val="0"/>
                <w:sz w:val="12"/>
                <w:szCs w:val="12"/>
                <w:lang w:eastAsia="tr-TR"/>
                <w14:ligatures w14:val="none"/>
              </w:rPr>
              <w:t>: Öğrencilere farklı matematiksel ifadeler verilip bu ifadelerden sonucu aynı olanların tahmin edilerek gruplandırması istenebilir. Öğrenci seviyesine uygun, toplama ve çıkarma işlemlerini gerektiren çeşitli eğitsel oyunlar (toplama yarışı, toplama görevi, toplama-çıkarma kart oyunları, bende/kimde gibi) oynatılarak öğrenme süreci zenginleştirilebilir. Öğrencilerden konular ile ilgili özgün matematik hikâyeleri tasarlamaları ve arkadaşları ile paylaşmaları istenebilir. Tahminde bulunma ve zihinden işlem sorularında öğrencilere daha büyük sayılarla işlem yapma görevleri verilebilir.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b/>
                <w:bCs/>
                <w:color w:val="000000"/>
                <w:kern w:val="0"/>
                <w:sz w:val="12"/>
                <w:szCs w:val="12"/>
                <w:lang w:eastAsia="tr-TR"/>
                <w14:ligatures w14:val="none"/>
              </w:rPr>
              <w:t xml:space="preserve">Destekleme: </w:t>
            </w:r>
            <w:r w:rsidRPr="00023274">
              <w:rPr>
                <w:rFonts w:eastAsia="Times New Roman" w:cstheme="minorHAnsi"/>
                <w:color w:val="000000"/>
                <w:kern w:val="0"/>
                <w:sz w:val="12"/>
                <w:szCs w:val="12"/>
                <w:lang w:eastAsia="tr-TR"/>
                <w14:ligatures w14:val="none"/>
              </w:rPr>
              <w:t>Günlük etkinliklerde işlemlerden cebirsel düşünmeye sevk edecek (toplama ve çıkarma) matematiksel bağlantılar bireysel çalışma ve grup çalışması yapılarak belirlenebilir. Belirlenen</w:t>
            </w:r>
            <w:r w:rsidRPr="00023274">
              <w:rPr>
                <w:rFonts w:eastAsia="Times New Roman" w:cstheme="minorHAnsi"/>
                <w:color w:val="000000"/>
                <w:kern w:val="0"/>
                <w:sz w:val="12"/>
                <w:szCs w:val="12"/>
                <w:lang w:eastAsia="tr-TR"/>
                <w14:ligatures w14:val="none"/>
              </w:rPr>
              <w:br/>
              <w:t>duruma ilişkin öğrenci performansına uygun toplama ve çıkarma işlemi gerektiren günlük yaşam durumları hakkında öğrencilerin kendilerini ifade etmeleri sağlanabilir. Eğitici matematik oyunları (toplama-çıkarma işlemleri ile ilgili yapboz, eşleştirme oyunu</w:t>
            </w:r>
            <w:r w:rsidRPr="00023274">
              <w:rPr>
                <w:rFonts w:eastAsia="Times New Roman" w:cstheme="minorHAnsi"/>
                <w:color w:val="000000"/>
                <w:kern w:val="0"/>
                <w:sz w:val="12"/>
                <w:szCs w:val="12"/>
                <w:lang w:eastAsia="tr-TR"/>
                <w14:ligatures w14:val="none"/>
              </w:rPr>
              <w:br/>
              <w:t>vb.) kullanılarak öğrencilerin toplama ve çıkarma işlemi ile ilgili durumlara odaklanması çalışmaları yapılabilir. Çalışma sayfaları ve çoklu duyuya hitap eden matematiksel araç ve teknolojiler destekleyici olarak kullanılabilir. Bu araç ve teknolojiler üzerinde görsel ipuçları ve çeşitli sorularla adım adım rehberlik yapılarak öğrencilerin öğrenme süreçleri desteklenebilir.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7D20C54D" w14:textId="77777777" w:rsidTr="00B10025">
        <w:trPr>
          <w:cantSplit/>
          <w:trHeight w:val="20"/>
        </w:trPr>
        <w:tc>
          <w:tcPr>
            <w:tcW w:w="130" w:type="pct"/>
            <w:vMerge/>
            <w:vAlign w:val="center"/>
            <w:hideMark/>
          </w:tcPr>
          <w:p w14:paraId="3845951B"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6075FDA8"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21. Hafta:</w:t>
            </w:r>
            <w:r w:rsidRPr="00023274">
              <w:rPr>
                <w:rFonts w:eastAsia="Times New Roman" w:cstheme="minorHAnsi"/>
                <w:color w:val="000000"/>
                <w:kern w:val="0"/>
                <w:sz w:val="18"/>
                <w:szCs w:val="18"/>
                <w:lang w:eastAsia="tr-TR"/>
                <w14:ligatures w14:val="none"/>
              </w:rPr>
              <w:br/>
              <w:t xml:space="preserve"> 22-26 Şubat</w:t>
            </w:r>
          </w:p>
        </w:tc>
        <w:tc>
          <w:tcPr>
            <w:tcW w:w="186" w:type="pct"/>
            <w:shd w:val="clear" w:color="auto" w:fill="auto"/>
            <w:vAlign w:val="center"/>
            <w:hideMark/>
          </w:tcPr>
          <w:p w14:paraId="2990EF7F"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3840B055"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İŞLEMLERDEN CEBİRSEL DÜŞÜNMEYE</w:t>
            </w:r>
          </w:p>
        </w:tc>
        <w:tc>
          <w:tcPr>
            <w:tcW w:w="346" w:type="pct"/>
            <w:shd w:val="clear" w:color="auto" w:fill="auto"/>
            <w:vAlign w:val="center"/>
            <w:hideMark/>
          </w:tcPr>
          <w:p w14:paraId="24B97483"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 Çıkarma İşlemlerini Çözümleme</w:t>
            </w:r>
          </w:p>
        </w:tc>
        <w:tc>
          <w:tcPr>
            <w:tcW w:w="1187" w:type="pct"/>
            <w:gridSpan w:val="2"/>
            <w:shd w:val="clear" w:color="auto" w:fill="auto"/>
            <w:vAlign w:val="center"/>
            <w:hideMark/>
          </w:tcPr>
          <w:p w14:paraId="6D545CE4"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MAT.1.2.1. Günlük yaşamın içerdiği toplama ve çıkarma işlemlerini çözümleyebilme</w:t>
            </w:r>
          </w:p>
          <w:p w14:paraId="1266A7EA" w14:textId="1241472E"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Günlük yaşam durumunun toplama ve çıkarma işlemlerinden hangisini gerektirdiğini fark eder.</w:t>
            </w:r>
            <w:r w:rsidRPr="00023274">
              <w:rPr>
                <w:rFonts w:eastAsia="Times New Roman" w:cstheme="minorHAnsi"/>
                <w:color w:val="000000"/>
                <w:kern w:val="0"/>
                <w:sz w:val="18"/>
                <w:szCs w:val="18"/>
                <w:lang w:eastAsia="tr-TR"/>
                <w14:ligatures w14:val="none"/>
              </w:rPr>
              <w:br/>
              <w:t>b) Günlük yaşam durumuna karşılık gelen toplama ve çıkarma işlemlerini birbiri ile ilişkilendirir.</w:t>
            </w:r>
          </w:p>
        </w:tc>
        <w:tc>
          <w:tcPr>
            <w:tcW w:w="472" w:type="pct"/>
            <w:vMerge/>
            <w:vAlign w:val="center"/>
            <w:hideMark/>
          </w:tcPr>
          <w:p w14:paraId="07447C13"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shd w:val="clear" w:color="auto" w:fill="auto"/>
            <w:vAlign w:val="center"/>
            <w:hideMark/>
          </w:tcPr>
          <w:p w14:paraId="4EE4EB16" w14:textId="69353CF6"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p>
        </w:tc>
        <w:tc>
          <w:tcPr>
            <w:tcW w:w="760" w:type="pct"/>
            <w:vMerge/>
            <w:vAlign w:val="center"/>
            <w:hideMark/>
          </w:tcPr>
          <w:p w14:paraId="3F1B8CED"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r>
      <w:tr w:rsidR="00EA5DB3" w:rsidRPr="00023274" w14:paraId="6B4D86D6" w14:textId="77777777" w:rsidTr="00B10025">
        <w:trPr>
          <w:cantSplit/>
          <w:trHeight w:val="20"/>
        </w:trPr>
        <w:tc>
          <w:tcPr>
            <w:tcW w:w="130" w:type="pct"/>
            <w:shd w:val="clear" w:color="auto" w:fill="auto"/>
            <w:textDirection w:val="btLr"/>
            <w:vAlign w:val="center"/>
            <w:hideMark/>
          </w:tcPr>
          <w:p w14:paraId="6D3E11A8"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MART</w:t>
            </w:r>
          </w:p>
        </w:tc>
        <w:tc>
          <w:tcPr>
            <w:tcW w:w="423" w:type="pct"/>
            <w:shd w:val="clear" w:color="000000" w:fill="E2EFDA"/>
            <w:vAlign w:val="center"/>
            <w:hideMark/>
          </w:tcPr>
          <w:p w14:paraId="01384F73"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22. Hafta:</w:t>
            </w:r>
            <w:r w:rsidRPr="00023274">
              <w:rPr>
                <w:rFonts w:eastAsia="Times New Roman" w:cstheme="minorHAnsi"/>
                <w:color w:val="000000"/>
                <w:kern w:val="0"/>
                <w:sz w:val="18"/>
                <w:szCs w:val="18"/>
                <w:lang w:eastAsia="tr-TR"/>
                <w14:ligatures w14:val="none"/>
              </w:rPr>
              <w:br/>
              <w:t xml:space="preserve"> 1-5 Mart</w:t>
            </w:r>
          </w:p>
        </w:tc>
        <w:tc>
          <w:tcPr>
            <w:tcW w:w="186" w:type="pct"/>
            <w:shd w:val="clear" w:color="auto" w:fill="auto"/>
            <w:vAlign w:val="center"/>
            <w:hideMark/>
          </w:tcPr>
          <w:p w14:paraId="684C942A"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1+4</w:t>
            </w:r>
          </w:p>
        </w:tc>
        <w:tc>
          <w:tcPr>
            <w:tcW w:w="359" w:type="pct"/>
            <w:shd w:val="clear" w:color="auto" w:fill="auto"/>
            <w:vAlign w:val="center"/>
            <w:hideMark/>
          </w:tcPr>
          <w:p w14:paraId="5CDD0199"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İŞLEMLERDEN CEBİRSEL DÜŞÜNMEYE</w:t>
            </w:r>
          </w:p>
        </w:tc>
        <w:tc>
          <w:tcPr>
            <w:tcW w:w="346" w:type="pct"/>
            <w:shd w:val="clear" w:color="auto" w:fill="auto"/>
            <w:vAlign w:val="center"/>
            <w:hideMark/>
          </w:tcPr>
          <w:p w14:paraId="259336EE"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 Çıkarma İşlemlerini Çözümleme</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Toplama ve Çıkarma İşlemlerinin Sonuçlarını</w:t>
            </w:r>
            <w:r w:rsidRPr="00023274">
              <w:rPr>
                <w:rFonts w:eastAsia="Times New Roman" w:cstheme="minorHAnsi"/>
                <w:b/>
                <w:bCs/>
                <w:color w:val="000000"/>
                <w:kern w:val="0"/>
                <w:sz w:val="18"/>
                <w:szCs w:val="18"/>
                <w:lang w:eastAsia="tr-TR"/>
                <w14:ligatures w14:val="none"/>
              </w:rPr>
              <w:br/>
              <w:t>Tahmin Etme ve Zihinden İşlem</w:t>
            </w:r>
          </w:p>
        </w:tc>
        <w:tc>
          <w:tcPr>
            <w:tcW w:w="1187" w:type="pct"/>
            <w:gridSpan w:val="2"/>
            <w:shd w:val="clear" w:color="auto" w:fill="auto"/>
            <w:hideMark/>
          </w:tcPr>
          <w:p w14:paraId="5C0A59B2" w14:textId="25FFA4F9"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t>MAT.1.2.1. Günlük yaşamın içerdiği toplama ve çıkarma işlemlerini çözümleyebilme</w:t>
            </w:r>
            <w:r w:rsidRPr="00023274">
              <w:rPr>
                <w:rFonts w:eastAsia="Times New Roman" w:cstheme="minorHAnsi"/>
                <w:color w:val="000000"/>
                <w:kern w:val="0"/>
                <w:sz w:val="18"/>
                <w:szCs w:val="18"/>
                <w:lang w:eastAsia="tr-TR"/>
                <w14:ligatures w14:val="none"/>
              </w:rPr>
              <w:br/>
              <w:t>a) Günlük yaşam durumunun toplama ve çıkarma işlemlerinden hangisini gerektirdiğini fark eder.</w:t>
            </w:r>
            <w:r w:rsidRPr="00023274">
              <w:rPr>
                <w:rFonts w:eastAsia="Times New Roman" w:cstheme="minorHAnsi"/>
                <w:color w:val="000000"/>
                <w:kern w:val="0"/>
                <w:sz w:val="18"/>
                <w:szCs w:val="18"/>
                <w:lang w:eastAsia="tr-TR"/>
                <w14:ligatures w14:val="none"/>
              </w:rPr>
              <w:br/>
              <w:t>b) Günlük yaşam durumuna karşılık gelen toplama ve çıkarma işlemlerini birbiri ile ilişkilendirir.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MAT.1.2.2. Toplama ve çıkarma işlemlerinin sonuçlarını tahminde bulunarak ve zihinden</w:t>
            </w:r>
            <w:r w:rsidRPr="00023274">
              <w:rPr>
                <w:rFonts w:eastAsia="Times New Roman" w:cstheme="minorHAnsi"/>
                <w:color w:val="000000"/>
                <w:kern w:val="0"/>
                <w:sz w:val="18"/>
                <w:szCs w:val="18"/>
                <w:lang w:eastAsia="tr-TR"/>
                <w14:ligatures w14:val="none"/>
              </w:rPr>
              <w:br/>
              <w:t>işlem yaparak muhakeme edebilme</w:t>
            </w:r>
          </w:p>
          <w:p w14:paraId="26C40CAB" w14:textId="71150D25"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Toplama ve çıkarma işlemlerine ilişkin ögeleri belirler.</w:t>
            </w:r>
            <w:r w:rsidRPr="00023274">
              <w:rPr>
                <w:rFonts w:eastAsia="Times New Roman" w:cstheme="minorHAnsi"/>
                <w:color w:val="000000"/>
                <w:kern w:val="0"/>
                <w:sz w:val="18"/>
                <w:szCs w:val="18"/>
                <w:lang w:eastAsia="tr-TR"/>
                <w14:ligatures w14:val="none"/>
              </w:rPr>
              <w:br/>
              <w:t>b) Toplama ve çıkarma işlemlerine ilişkin ögeler arasındaki ilişkileri belirler.</w:t>
            </w:r>
            <w:r w:rsidRPr="00023274">
              <w:rPr>
                <w:rFonts w:eastAsia="Times New Roman" w:cstheme="minorHAnsi"/>
                <w:color w:val="000000"/>
                <w:kern w:val="0"/>
                <w:sz w:val="18"/>
                <w:szCs w:val="18"/>
                <w:lang w:eastAsia="tr-TR"/>
                <w14:ligatures w14:val="none"/>
              </w:rPr>
              <w:br/>
              <w:t xml:space="preserve">c) Toplama ve çıkarma işlemlerine yönelik tahmin ve zihinden işlem sonuçları </w:t>
            </w:r>
            <w:r w:rsidRPr="00023274">
              <w:rPr>
                <w:rFonts w:eastAsia="Times New Roman" w:cstheme="minorHAnsi"/>
                <w:color w:val="000000"/>
                <w:kern w:val="0"/>
                <w:sz w:val="18"/>
                <w:szCs w:val="18"/>
                <w:lang w:eastAsia="tr-TR"/>
                <w14:ligatures w14:val="none"/>
              </w:rPr>
              <w:br/>
              <w:t>arasında ilişki kurar.</w:t>
            </w:r>
            <w:r w:rsidRPr="00023274">
              <w:rPr>
                <w:rFonts w:eastAsia="Times New Roman" w:cstheme="minorHAnsi"/>
                <w:color w:val="000000"/>
                <w:kern w:val="0"/>
                <w:sz w:val="18"/>
                <w:szCs w:val="18"/>
                <w:lang w:eastAsia="tr-TR"/>
                <w14:ligatures w14:val="none"/>
              </w:rPr>
              <w:br/>
              <w:t>ç) Tahmin ve zihinden işlem sonuçlarının tutarlılığını ifade eder.</w:t>
            </w:r>
          </w:p>
        </w:tc>
        <w:tc>
          <w:tcPr>
            <w:tcW w:w="472" w:type="pct"/>
            <w:vMerge/>
            <w:vAlign w:val="center"/>
            <w:hideMark/>
          </w:tcPr>
          <w:p w14:paraId="4A26B3CB"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1138" w:type="pct"/>
            <w:gridSpan w:val="3"/>
            <w:vMerge/>
            <w:shd w:val="clear" w:color="auto" w:fill="auto"/>
            <w:vAlign w:val="center"/>
            <w:hideMark/>
          </w:tcPr>
          <w:p w14:paraId="21EABCF2" w14:textId="77D3E878"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p>
        </w:tc>
        <w:tc>
          <w:tcPr>
            <w:tcW w:w="760" w:type="pct"/>
            <w:vMerge/>
            <w:vAlign w:val="center"/>
            <w:hideMark/>
          </w:tcPr>
          <w:p w14:paraId="455F5646"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r>
      <w:tr w:rsidR="00EA5DB3" w:rsidRPr="00023274" w14:paraId="70F5EEC4" w14:textId="77777777" w:rsidTr="00B10025">
        <w:trPr>
          <w:cantSplit/>
          <w:trHeight w:val="20"/>
        </w:trPr>
        <w:tc>
          <w:tcPr>
            <w:tcW w:w="5000" w:type="pct"/>
            <w:gridSpan w:val="12"/>
            <w:shd w:val="clear" w:color="000000" w:fill="BDD7EE"/>
            <w:vAlign w:val="center"/>
            <w:hideMark/>
          </w:tcPr>
          <w:p w14:paraId="183A9FBA"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2. DÖNEM ARA TATİLİ: 08-12 MART 2027</w:t>
            </w:r>
          </w:p>
        </w:tc>
      </w:tr>
      <w:tr w:rsidR="00EA5DB3" w:rsidRPr="00023274" w14:paraId="4410B584" w14:textId="77777777" w:rsidTr="00B10025">
        <w:trPr>
          <w:cantSplit/>
          <w:trHeight w:val="20"/>
        </w:trPr>
        <w:tc>
          <w:tcPr>
            <w:tcW w:w="5000" w:type="pct"/>
            <w:gridSpan w:val="12"/>
            <w:shd w:val="clear" w:color="000000" w:fill="BDD7EE"/>
            <w:noWrap/>
            <w:vAlign w:val="center"/>
            <w:hideMark/>
          </w:tcPr>
          <w:p w14:paraId="25D5BE08"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RAMAZAN BAYRAMI (08-09-10 VE 11 MART 2027)</w:t>
            </w:r>
          </w:p>
        </w:tc>
      </w:tr>
      <w:tr w:rsidR="00EA5DB3" w:rsidRPr="00023274" w14:paraId="2BBA32D9" w14:textId="77777777" w:rsidTr="00B10025">
        <w:trPr>
          <w:cantSplit/>
          <w:trHeight w:val="20"/>
        </w:trPr>
        <w:tc>
          <w:tcPr>
            <w:tcW w:w="5000" w:type="pct"/>
            <w:gridSpan w:val="12"/>
            <w:shd w:val="clear" w:color="000000" w:fill="A9D08E"/>
            <w:vAlign w:val="center"/>
            <w:hideMark/>
          </w:tcPr>
          <w:p w14:paraId="50105142" w14:textId="6AC112D6" w:rsidR="00EA5DB3" w:rsidRPr="00B10025" w:rsidRDefault="00B10025" w:rsidP="00023274">
            <w:pPr>
              <w:spacing w:after="0" w:line="240" w:lineRule="auto"/>
              <w:jc w:val="center"/>
              <w:rPr>
                <w:rFonts w:eastAsia="Times New Roman" w:cstheme="minorHAnsi"/>
                <w:b/>
                <w:bCs/>
                <w:color w:val="FF0000"/>
                <w:kern w:val="0"/>
                <w:sz w:val="24"/>
                <w:szCs w:val="24"/>
                <w:lang w:eastAsia="tr-TR"/>
                <w14:ligatures w14:val="none"/>
              </w:rPr>
            </w:pPr>
            <w:r w:rsidRPr="00B10025">
              <w:rPr>
                <w:color w:val="FF0000"/>
                <w:sz w:val="24"/>
                <w:szCs w:val="24"/>
              </w:rPr>
              <w:t>"Onluğa Koşan Toplar" (Zihinden Toplama Oyunu)</w:t>
            </w:r>
          </w:p>
        </w:tc>
      </w:tr>
      <w:tr w:rsidR="00EA5DB3" w:rsidRPr="00023274" w14:paraId="60BF6223" w14:textId="77777777" w:rsidTr="00B10025">
        <w:trPr>
          <w:cantSplit/>
          <w:trHeight w:val="20"/>
        </w:trPr>
        <w:tc>
          <w:tcPr>
            <w:tcW w:w="130" w:type="pct"/>
            <w:vMerge w:val="restart"/>
            <w:shd w:val="clear" w:color="auto" w:fill="auto"/>
            <w:textDirection w:val="btLr"/>
            <w:vAlign w:val="center"/>
            <w:hideMark/>
          </w:tcPr>
          <w:p w14:paraId="213D721F"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lastRenderedPageBreak/>
              <w:t>MART</w:t>
            </w:r>
          </w:p>
        </w:tc>
        <w:tc>
          <w:tcPr>
            <w:tcW w:w="423" w:type="pct"/>
            <w:shd w:val="clear" w:color="000000" w:fill="E2EFDA"/>
            <w:vAlign w:val="center"/>
            <w:hideMark/>
          </w:tcPr>
          <w:p w14:paraId="4D4FC715"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23. Hafta:</w:t>
            </w:r>
            <w:r w:rsidRPr="00023274">
              <w:rPr>
                <w:rFonts w:eastAsia="Times New Roman" w:cstheme="minorHAnsi"/>
                <w:color w:val="000000"/>
                <w:kern w:val="0"/>
                <w:sz w:val="18"/>
                <w:szCs w:val="18"/>
                <w:lang w:eastAsia="tr-TR"/>
                <w14:ligatures w14:val="none"/>
              </w:rPr>
              <w:br/>
              <w:t xml:space="preserve"> 15-19 Mart</w:t>
            </w:r>
          </w:p>
        </w:tc>
        <w:tc>
          <w:tcPr>
            <w:tcW w:w="186" w:type="pct"/>
            <w:shd w:val="clear" w:color="auto" w:fill="auto"/>
            <w:vAlign w:val="center"/>
            <w:hideMark/>
          </w:tcPr>
          <w:p w14:paraId="089556D6"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6430F9ED"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İŞLEMLERDEN CEBİRSEL DÜŞÜNMEYE</w:t>
            </w:r>
          </w:p>
        </w:tc>
        <w:tc>
          <w:tcPr>
            <w:tcW w:w="346" w:type="pct"/>
            <w:shd w:val="clear" w:color="auto" w:fill="auto"/>
            <w:vAlign w:val="center"/>
            <w:hideMark/>
          </w:tcPr>
          <w:p w14:paraId="45F0DD0D"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 Çıkarma İşlemlerinin Sonuçlarını</w:t>
            </w:r>
            <w:r w:rsidRPr="00023274">
              <w:rPr>
                <w:rFonts w:eastAsia="Times New Roman" w:cstheme="minorHAnsi"/>
                <w:b/>
                <w:bCs/>
                <w:color w:val="000000"/>
                <w:kern w:val="0"/>
                <w:sz w:val="18"/>
                <w:szCs w:val="18"/>
                <w:lang w:eastAsia="tr-TR"/>
                <w14:ligatures w14:val="none"/>
              </w:rPr>
              <w:br/>
              <w:t>Tahmin Etme ve Zihinden İşlem</w:t>
            </w:r>
          </w:p>
        </w:tc>
        <w:tc>
          <w:tcPr>
            <w:tcW w:w="1187" w:type="pct"/>
            <w:gridSpan w:val="2"/>
            <w:shd w:val="clear" w:color="auto" w:fill="auto"/>
            <w:vAlign w:val="center"/>
            <w:hideMark/>
          </w:tcPr>
          <w:p w14:paraId="01434513"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MAT.1.2.2. Toplama ve çıkarma işlemlerinin sonuçlarını tahminde bulunarak ve zihinden</w:t>
            </w:r>
            <w:r w:rsidRPr="00023274">
              <w:rPr>
                <w:rFonts w:eastAsia="Times New Roman" w:cstheme="minorHAnsi"/>
                <w:color w:val="000000"/>
                <w:kern w:val="0"/>
                <w:sz w:val="18"/>
                <w:szCs w:val="18"/>
                <w:lang w:eastAsia="tr-TR"/>
                <w14:ligatures w14:val="none"/>
              </w:rPr>
              <w:br/>
              <w:t>işlem yaparak muhakeme edebilme</w:t>
            </w:r>
          </w:p>
          <w:p w14:paraId="43D7328D" w14:textId="00EF8EBB"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Toplama ve çıkarma işlemlerine ilişkin ögeleri belirler.</w:t>
            </w:r>
            <w:r w:rsidRPr="00023274">
              <w:rPr>
                <w:rFonts w:eastAsia="Times New Roman" w:cstheme="minorHAnsi"/>
                <w:color w:val="000000"/>
                <w:kern w:val="0"/>
                <w:sz w:val="18"/>
                <w:szCs w:val="18"/>
                <w:lang w:eastAsia="tr-TR"/>
                <w14:ligatures w14:val="none"/>
              </w:rPr>
              <w:br/>
              <w:t>b) Toplama ve çıkarma işlemlerine ilişkin ögeler arasındaki ilişkileri belirler.</w:t>
            </w:r>
            <w:r w:rsidRPr="00023274">
              <w:rPr>
                <w:rFonts w:eastAsia="Times New Roman" w:cstheme="minorHAnsi"/>
                <w:color w:val="000000"/>
                <w:kern w:val="0"/>
                <w:sz w:val="18"/>
                <w:szCs w:val="18"/>
                <w:lang w:eastAsia="tr-TR"/>
                <w14:ligatures w14:val="none"/>
              </w:rPr>
              <w:br/>
              <w:t xml:space="preserve">c) Toplama ve çıkarma işlemlerine yönelik tahmin ve zihinden işlem sonuçları </w:t>
            </w:r>
            <w:r w:rsidRPr="00023274">
              <w:rPr>
                <w:rFonts w:eastAsia="Times New Roman" w:cstheme="minorHAnsi"/>
                <w:color w:val="000000"/>
                <w:kern w:val="0"/>
                <w:sz w:val="18"/>
                <w:szCs w:val="18"/>
                <w:lang w:eastAsia="tr-TR"/>
                <w14:ligatures w14:val="none"/>
              </w:rPr>
              <w:br/>
              <w:t>arasında ilişki kurar.</w:t>
            </w:r>
            <w:r w:rsidRPr="00023274">
              <w:rPr>
                <w:rFonts w:eastAsia="Times New Roman" w:cstheme="minorHAnsi"/>
                <w:color w:val="000000"/>
                <w:kern w:val="0"/>
                <w:sz w:val="18"/>
                <w:szCs w:val="18"/>
                <w:lang w:eastAsia="tr-TR"/>
                <w14:ligatures w14:val="none"/>
              </w:rPr>
              <w:br/>
              <w:t>ç) Tahmin ve zihinden işlem sonuçlarının tutarlılığını ifade eder.</w:t>
            </w:r>
          </w:p>
        </w:tc>
        <w:tc>
          <w:tcPr>
            <w:tcW w:w="472" w:type="pct"/>
            <w:vMerge w:val="restart"/>
            <w:shd w:val="clear" w:color="auto" w:fill="auto"/>
            <w:vAlign w:val="center"/>
            <w:hideMark/>
          </w:tcPr>
          <w:p w14:paraId="31BB25AA"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Gözlem formu</w:t>
            </w:r>
            <w:r w:rsidRPr="00023274">
              <w:rPr>
                <w:rFonts w:eastAsia="Times New Roman" w:cstheme="minorHAnsi"/>
                <w:color w:val="000000"/>
                <w:kern w:val="0"/>
                <w:sz w:val="18"/>
                <w:szCs w:val="18"/>
                <w:lang w:eastAsia="tr-TR"/>
                <w14:ligatures w14:val="none"/>
              </w:rPr>
              <w:br/>
              <w:t>Açık uçlu sorular</w:t>
            </w:r>
            <w:r w:rsidRPr="00023274">
              <w:rPr>
                <w:rFonts w:eastAsia="Times New Roman" w:cstheme="minorHAnsi"/>
                <w:color w:val="000000"/>
                <w:kern w:val="0"/>
                <w:sz w:val="18"/>
                <w:szCs w:val="18"/>
                <w:lang w:eastAsia="tr-TR"/>
                <w14:ligatures w14:val="none"/>
              </w:rPr>
              <w:br/>
              <w:t>Boşluk doldurma</w:t>
            </w:r>
            <w:r w:rsidRPr="00023274">
              <w:rPr>
                <w:rFonts w:eastAsia="Times New Roman" w:cstheme="minorHAnsi"/>
                <w:color w:val="000000"/>
                <w:kern w:val="0"/>
                <w:sz w:val="18"/>
                <w:szCs w:val="18"/>
                <w:lang w:eastAsia="tr-TR"/>
                <w14:ligatures w14:val="none"/>
              </w:rPr>
              <w:br/>
              <w:t>Eşleştirme soruları</w:t>
            </w:r>
            <w:r w:rsidRPr="00023274">
              <w:rPr>
                <w:rFonts w:eastAsia="Times New Roman" w:cstheme="minorHAnsi"/>
                <w:color w:val="000000"/>
                <w:kern w:val="0"/>
                <w:sz w:val="18"/>
                <w:szCs w:val="18"/>
                <w:lang w:eastAsia="tr-TR"/>
                <w14:ligatures w14:val="none"/>
              </w:rPr>
              <w:br/>
              <w:t>Çalışma kâğıtları</w:t>
            </w:r>
            <w:r w:rsidRPr="00023274">
              <w:rPr>
                <w:rFonts w:eastAsia="Times New Roman" w:cstheme="minorHAnsi"/>
                <w:color w:val="000000"/>
                <w:kern w:val="0"/>
                <w:sz w:val="18"/>
                <w:szCs w:val="18"/>
                <w:lang w:eastAsia="tr-TR"/>
                <w14:ligatures w14:val="none"/>
              </w:rPr>
              <w:br/>
              <w:t>Kontrol listesi</w:t>
            </w:r>
            <w:r w:rsidRPr="00023274">
              <w:rPr>
                <w:rFonts w:eastAsia="Times New Roman" w:cstheme="minorHAnsi"/>
                <w:color w:val="000000"/>
                <w:kern w:val="0"/>
                <w:sz w:val="18"/>
                <w:szCs w:val="18"/>
                <w:lang w:eastAsia="tr-TR"/>
                <w14:ligatures w14:val="none"/>
              </w:rPr>
              <w:br/>
              <w:t>Analitik Dereceli Puanlama Anahtarı</w:t>
            </w:r>
          </w:p>
        </w:tc>
        <w:tc>
          <w:tcPr>
            <w:tcW w:w="296" w:type="pct"/>
            <w:vMerge w:val="restart"/>
            <w:shd w:val="clear" w:color="auto" w:fill="auto"/>
            <w:vAlign w:val="center"/>
            <w:hideMark/>
          </w:tcPr>
          <w:p w14:paraId="73A0A77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SDB1.2. Kendini Düzenleme (Öz Düzenleme Becerisi)</w:t>
            </w:r>
            <w:r w:rsidRPr="00023274">
              <w:rPr>
                <w:rFonts w:eastAsia="Times New Roman" w:cstheme="minorHAnsi"/>
                <w:color w:val="000000"/>
                <w:kern w:val="0"/>
                <w:sz w:val="18"/>
                <w:szCs w:val="18"/>
                <w:lang w:eastAsia="tr-TR"/>
                <w14:ligatures w14:val="none"/>
              </w:rPr>
              <w:br/>
              <w:t>SDB2.1. İletişim</w:t>
            </w:r>
            <w:r w:rsidRPr="00023274">
              <w:rPr>
                <w:rFonts w:eastAsia="Times New Roman" w:cstheme="minorHAnsi"/>
                <w:color w:val="000000"/>
                <w:kern w:val="0"/>
                <w:sz w:val="18"/>
                <w:szCs w:val="18"/>
                <w:lang w:eastAsia="tr-TR"/>
                <w14:ligatures w14:val="none"/>
              </w:rPr>
              <w:br/>
              <w:t>SDB2.2. İş Birliği</w:t>
            </w:r>
            <w:r w:rsidRPr="00023274">
              <w:rPr>
                <w:rFonts w:eastAsia="Times New Roman" w:cstheme="minorHAnsi"/>
                <w:color w:val="000000"/>
                <w:kern w:val="0"/>
                <w:sz w:val="18"/>
                <w:szCs w:val="18"/>
                <w:lang w:eastAsia="tr-TR"/>
                <w14:ligatures w14:val="none"/>
              </w:rPr>
              <w:br/>
              <w:t xml:space="preserve">SDB3.2. Esneklik </w:t>
            </w:r>
            <w:r w:rsidRPr="00023274">
              <w:rPr>
                <w:rFonts w:eastAsia="Times New Roman" w:cstheme="minorHAnsi"/>
                <w:color w:val="000000"/>
                <w:kern w:val="0"/>
                <w:sz w:val="18"/>
                <w:szCs w:val="18"/>
                <w:lang w:eastAsia="tr-TR"/>
                <w14:ligatures w14:val="none"/>
              </w:rPr>
              <w:br/>
              <w:t>SDB3.3. Sorumlu Karar Verme</w:t>
            </w:r>
          </w:p>
        </w:tc>
        <w:tc>
          <w:tcPr>
            <w:tcW w:w="446" w:type="pct"/>
            <w:vMerge w:val="restart"/>
            <w:shd w:val="clear" w:color="auto" w:fill="auto"/>
            <w:vAlign w:val="center"/>
            <w:hideMark/>
          </w:tcPr>
          <w:p w14:paraId="7544C58F"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D4. Dostluk</w:t>
            </w:r>
            <w:r w:rsidRPr="00023274">
              <w:rPr>
                <w:rFonts w:eastAsia="Times New Roman" w:cstheme="minorHAnsi"/>
                <w:color w:val="000000"/>
                <w:kern w:val="0"/>
                <w:sz w:val="18"/>
                <w:szCs w:val="18"/>
                <w:lang w:eastAsia="tr-TR"/>
                <w14:ligatures w14:val="none"/>
              </w:rPr>
              <w:br/>
              <w:t>D10. Mütevazılık</w:t>
            </w:r>
          </w:p>
        </w:tc>
        <w:tc>
          <w:tcPr>
            <w:tcW w:w="396" w:type="pct"/>
            <w:vMerge w:val="restart"/>
            <w:shd w:val="clear" w:color="auto" w:fill="auto"/>
            <w:vAlign w:val="center"/>
            <w:hideMark/>
          </w:tcPr>
          <w:p w14:paraId="6A5BF69C"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OB1.Bilgi Okuryazarlığı</w:t>
            </w:r>
          </w:p>
        </w:tc>
        <w:tc>
          <w:tcPr>
            <w:tcW w:w="760" w:type="pct"/>
            <w:vMerge w:val="restart"/>
            <w:shd w:val="clear" w:color="auto" w:fill="auto"/>
            <w:vAlign w:val="center"/>
            <w:hideMark/>
          </w:tcPr>
          <w:p w14:paraId="65109BA8"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roofErr w:type="spellStart"/>
            <w:proofErr w:type="gramStart"/>
            <w:r w:rsidRPr="00023274">
              <w:rPr>
                <w:rFonts w:eastAsia="Times New Roman" w:cstheme="minorHAnsi"/>
                <w:b/>
                <w:bCs/>
                <w:color w:val="000000"/>
                <w:kern w:val="0"/>
                <w:sz w:val="12"/>
                <w:szCs w:val="12"/>
                <w:lang w:eastAsia="tr-TR"/>
                <w14:ligatures w14:val="none"/>
              </w:rPr>
              <w:t>Zenginleştirme:</w:t>
            </w:r>
            <w:r w:rsidRPr="00023274">
              <w:rPr>
                <w:rFonts w:eastAsia="Times New Roman" w:cstheme="minorHAnsi"/>
                <w:color w:val="000000"/>
                <w:kern w:val="0"/>
                <w:sz w:val="12"/>
                <w:szCs w:val="12"/>
                <w:lang w:eastAsia="tr-TR"/>
                <w14:ligatures w14:val="none"/>
              </w:rPr>
              <w:t>Öğrencilerden</w:t>
            </w:r>
            <w:proofErr w:type="spellEnd"/>
            <w:proofErr w:type="gramEnd"/>
            <w:r w:rsidRPr="00023274">
              <w:rPr>
                <w:rFonts w:eastAsia="Times New Roman" w:cstheme="minorHAnsi"/>
                <w:color w:val="000000"/>
                <w:kern w:val="0"/>
                <w:sz w:val="12"/>
                <w:szCs w:val="12"/>
                <w:lang w:eastAsia="tr-TR"/>
                <w14:ligatures w14:val="none"/>
              </w:rPr>
              <w:t>, verilen sayıları kullanarak toplama ve çıkarma problemleri oluşturmaları, bu problemlerin sonuçlarını tahmin etmeleri ve benzer tahmin sonuçlarına sahip olanları</w:t>
            </w:r>
            <w:r w:rsidRPr="00023274">
              <w:rPr>
                <w:rFonts w:eastAsia="Times New Roman" w:cstheme="minorHAnsi"/>
                <w:color w:val="000000"/>
                <w:kern w:val="0"/>
                <w:sz w:val="12"/>
                <w:szCs w:val="12"/>
                <w:lang w:eastAsia="tr-TR"/>
                <w14:ligatures w14:val="none"/>
              </w:rPr>
              <w:br/>
              <w:t>gruplandırmaları istenebilir. Öğrenci seviyesine uygun, toplama ve çıkarma işlemlerini gerektiren çeşitli eğitsel oyunlar (toplama yarışı, toplama görevi, toplama-çıkarma kart oyunları, bende/kimde gibi) oynatılarak öğrenme süreci zenginleştirilebilir. Öğrencilerden konular ile ilgili özgün matematik hikâyeleri tasarlamaları ve arkadaşları ile paylaşmaları istenebilir. Tahminde bulunma ve zihinden işlem sorularında öğrencilere daha büyük sayılarla işlem yapma görevleri verilebilir.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b/>
                <w:bCs/>
                <w:color w:val="000000"/>
                <w:kern w:val="0"/>
                <w:sz w:val="12"/>
                <w:szCs w:val="12"/>
                <w:lang w:eastAsia="tr-TR"/>
                <w14:ligatures w14:val="none"/>
              </w:rPr>
              <w:t xml:space="preserve">Destekleme: </w:t>
            </w:r>
            <w:r w:rsidRPr="00023274">
              <w:rPr>
                <w:rFonts w:eastAsia="Times New Roman" w:cstheme="minorHAnsi"/>
                <w:color w:val="000000"/>
                <w:kern w:val="0"/>
                <w:sz w:val="12"/>
                <w:szCs w:val="12"/>
                <w:lang w:eastAsia="tr-TR"/>
                <w14:ligatures w14:val="none"/>
              </w:rPr>
              <w:t>Günlük etkinliklerde işlemlerden cebirsel düşünmeye sevk edecek (toplama ve çıkarma) matematiksel bağlantılar bireysel çalışma ve grup çalışması yapılarak belirlenebilir. Belirlenen</w:t>
            </w:r>
            <w:r w:rsidRPr="00023274">
              <w:rPr>
                <w:rFonts w:eastAsia="Times New Roman" w:cstheme="minorHAnsi"/>
                <w:color w:val="000000"/>
                <w:kern w:val="0"/>
                <w:sz w:val="12"/>
                <w:szCs w:val="12"/>
                <w:lang w:eastAsia="tr-TR"/>
                <w14:ligatures w14:val="none"/>
              </w:rPr>
              <w:br/>
              <w:t>duruma ilişkin öğrenci performansına uygun toplama ve çıkarma işlemi gerektiren günlük yaşam durumları hakkında öğrencilerin kendilerini ifade etmeleri sağlanabilir. Eğitici matematik oyunları (toplama-çıkarma işlemleri ile ilgili yapboz, eşleştirme oyunu vb.) kullanılarak öğrencilerin toplama ve çıkarma işlemi ile ilgili durumlara odaklanması çalışmaları yapılabilir. Çalışma sayfaları ve çoklu duyuya hitap eden matematiksel araç ve teknolojiler destekleyici olarak kullanılabilir. Bu araç ve teknolojiler üzerinde görsel ipuçları ve çeşitli sorularla adım adım rehberlik yapılarak öğrencilerin öğrenme süreçleri desteklenebilir.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0655E582" w14:textId="77777777" w:rsidTr="00B10025">
        <w:trPr>
          <w:cantSplit/>
          <w:trHeight w:val="20"/>
        </w:trPr>
        <w:tc>
          <w:tcPr>
            <w:tcW w:w="130" w:type="pct"/>
            <w:vMerge/>
            <w:vAlign w:val="center"/>
            <w:hideMark/>
          </w:tcPr>
          <w:p w14:paraId="2924B6AD"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0080DC26"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24. Hafta:</w:t>
            </w:r>
            <w:r w:rsidRPr="00023274">
              <w:rPr>
                <w:rFonts w:eastAsia="Times New Roman" w:cstheme="minorHAnsi"/>
                <w:color w:val="000000"/>
                <w:kern w:val="0"/>
                <w:sz w:val="18"/>
                <w:szCs w:val="18"/>
                <w:lang w:eastAsia="tr-TR"/>
                <w14:ligatures w14:val="none"/>
              </w:rPr>
              <w:br/>
              <w:t xml:space="preserve"> 22-26 Mart</w:t>
            </w:r>
          </w:p>
        </w:tc>
        <w:tc>
          <w:tcPr>
            <w:tcW w:w="186" w:type="pct"/>
            <w:shd w:val="clear" w:color="auto" w:fill="auto"/>
            <w:vAlign w:val="center"/>
            <w:hideMark/>
          </w:tcPr>
          <w:p w14:paraId="6A8A545A"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3+2</w:t>
            </w:r>
          </w:p>
        </w:tc>
        <w:tc>
          <w:tcPr>
            <w:tcW w:w="359" w:type="pct"/>
            <w:shd w:val="clear" w:color="auto" w:fill="auto"/>
            <w:vAlign w:val="center"/>
            <w:hideMark/>
          </w:tcPr>
          <w:p w14:paraId="57D2E387"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İŞLEMLERDEN CEBİRSEL DÜŞÜNMEYE</w:t>
            </w:r>
          </w:p>
        </w:tc>
        <w:tc>
          <w:tcPr>
            <w:tcW w:w="346" w:type="pct"/>
            <w:shd w:val="clear" w:color="auto" w:fill="auto"/>
            <w:vAlign w:val="center"/>
            <w:hideMark/>
          </w:tcPr>
          <w:p w14:paraId="506F8763"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 Çıkarma İşlemlerinin Sonuçlarını</w:t>
            </w:r>
            <w:r w:rsidRPr="00023274">
              <w:rPr>
                <w:rFonts w:eastAsia="Times New Roman" w:cstheme="minorHAnsi"/>
                <w:b/>
                <w:bCs/>
                <w:color w:val="000000"/>
                <w:kern w:val="0"/>
                <w:sz w:val="18"/>
                <w:szCs w:val="18"/>
                <w:lang w:eastAsia="tr-TR"/>
                <w14:ligatures w14:val="none"/>
              </w:rPr>
              <w:br/>
              <w:t>Tahmin Etme ve Zihinden İşlem</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Toplama ve Çıkarma İşlemlerinde Eşitlik</w:t>
            </w:r>
          </w:p>
        </w:tc>
        <w:tc>
          <w:tcPr>
            <w:tcW w:w="1187" w:type="pct"/>
            <w:gridSpan w:val="2"/>
            <w:shd w:val="clear" w:color="auto" w:fill="auto"/>
            <w:vAlign w:val="center"/>
            <w:hideMark/>
          </w:tcPr>
          <w:p w14:paraId="57D635DD" w14:textId="09420016"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MAT.1.2.2. Toplama ve çıkarma işlemlerinin sonuçlarını tahminde bulunarak ve zihinden</w:t>
            </w:r>
            <w:r w:rsidRPr="00023274">
              <w:rPr>
                <w:rFonts w:eastAsia="Times New Roman" w:cstheme="minorHAnsi"/>
                <w:color w:val="000000"/>
                <w:kern w:val="0"/>
                <w:sz w:val="18"/>
                <w:szCs w:val="18"/>
                <w:lang w:eastAsia="tr-TR"/>
                <w14:ligatures w14:val="none"/>
              </w:rPr>
              <w:br/>
              <w:t>işlem yaparak muhakeme edebilme</w:t>
            </w:r>
            <w:r w:rsidRPr="00023274">
              <w:rPr>
                <w:rFonts w:eastAsia="Times New Roman" w:cstheme="minorHAnsi"/>
                <w:color w:val="000000"/>
                <w:kern w:val="0"/>
                <w:sz w:val="18"/>
                <w:szCs w:val="18"/>
                <w:lang w:eastAsia="tr-TR"/>
                <w14:ligatures w14:val="none"/>
              </w:rPr>
              <w:br/>
              <w:t>a) Toplama ve çıkarma işlemlerine ilişkin ögeleri belirler.</w:t>
            </w:r>
            <w:r w:rsidRPr="00023274">
              <w:rPr>
                <w:rFonts w:eastAsia="Times New Roman" w:cstheme="minorHAnsi"/>
                <w:color w:val="000000"/>
                <w:kern w:val="0"/>
                <w:sz w:val="18"/>
                <w:szCs w:val="18"/>
                <w:lang w:eastAsia="tr-TR"/>
                <w14:ligatures w14:val="none"/>
              </w:rPr>
              <w:br/>
              <w:t>b) Toplama ve çıkarma işlemlerine ilişkin ögeler arasındaki ilişkileri belirler.</w:t>
            </w:r>
            <w:r w:rsidRPr="00023274">
              <w:rPr>
                <w:rFonts w:eastAsia="Times New Roman" w:cstheme="minorHAnsi"/>
                <w:color w:val="000000"/>
                <w:kern w:val="0"/>
                <w:sz w:val="18"/>
                <w:szCs w:val="18"/>
                <w:lang w:eastAsia="tr-TR"/>
                <w14:ligatures w14:val="none"/>
              </w:rPr>
              <w:br/>
              <w:t xml:space="preserve">c) Toplama ve çıkarma işlemlerine yönelik tahmin ve zihinden işlem sonuçları </w:t>
            </w:r>
            <w:r w:rsidRPr="00023274">
              <w:rPr>
                <w:rFonts w:eastAsia="Times New Roman" w:cstheme="minorHAnsi"/>
                <w:color w:val="000000"/>
                <w:kern w:val="0"/>
                <w:sz w:val="18"/>
                <w:szCs w:val="18"/>
                <w:lang w:eastAsia="tr-TR"/>
                <w14:ligatures w14:val="none"/>
              </w:rPr>
              <w:br/>
              <w:t>arasında ilişki kurar.</w:t>
            </w:r>
            <w:r w:rsidRPr="00023274">
              <w:rPr>
                <w:rFonts w:eastAsia="Times New Roman" w:cstheme="minorHAnsi"/>
                <w:color w:val="000000"/>
                <w:kern w:val="0"/>
                <w:sz w:val="18"/>
                <w:szCs w:val="18"/>
                <w:lang w:eastAsia="tr-TR"/>
                <w14:ligatures w14:val="none"/>
              </w:rPr>
              <w:br/>
              <w:t>ç) Tahmin ve zihinden işlem sonuçlarının tutarlılığını ifade eder.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MAT.1.2.3. Eşit işaretinin anlamını toplama ve çıkarma işlemi bağlamında yorumlayabilme</w:t>
            </w:r>
          </w:p>
          <w:p w14:paraId="46CC69E1" w14:textId="02E96E6C"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Toplama ve çıkarma işlemlerinde eşit işaretinin kullanımını inceler.</w:t>
            </w:r>
            <w:r w:rsidRPr="00023274">
              <w:rPr>
                <w:rFonts w:eastAsia="Times New Roman" w:cstheme="minorHAnsi"/>
                <w:color w:val="000000"/>
                <w:kern w:val="0"/>
                <w:sz w:val="18"/>
                <w:szCs w:val="18"/>
                <w:lang w:eastAsia="tr-TR"/>
                <w14:ligatures w14:val="none"/>
              </w:rPr>
              <w:br/>
              <w:t>b) Eşit işaretinin anlamını kullanarak bir toplama ya da çıkarma işlemini dönüştürür.</w:t>
            </w:r>
            <w:r w:rsidRPr="00023274">
              <w:rPr>
                <w:rFonts w:eastAsia="Times New Roman" w:cstheme="minorHAnsi"/>
                <w:color w:val="000000"/>
                <w:kern w:val="0"/>
                <w:sz w:val="18"/>
                <w:szCs w:val="18"/>
                <w:lang w:eastAsia="tr-TR"/>
                <w14:ligatures w14:val="none"/>
              </w:rPr>
              <w:br/>
              <w:t>c) Dönüştürdüğü toplama ve çıkarma işlemlerini kendi cümleleriyle ifade eder.</w:t>
            </w:r>
          </w:p>
        </w:tc>
        <w:tc>
          <w:tcPr>
            <w:tcW w:w="472" w:type="pct"/>
            <w:vMerge/>
            <w:vAlign w:val="center"/>
            <w:hideMark/>
          </w:tcPr>
          <w:p w14:paraId="2B06BADA"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296" w:type="pct"/>
            <w:vMerge/>
            <w:vAlign w:val="center"/>
            <w:hideMark/>
          </w:tcPr>
          <w:p w14:paraId="3C3AF611"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446" w:type="pct"/>
            <w:vMerge/>
            <w:vAlign w:val="center"/>
            <w:hideMark/>
          </w:tcPr>
          <w:p w14:paraId="3CFEBED8"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396" w:type="pct"/>
            <w:vMerge/>
            <w:vAlign w:val="center"/>
            <w:hideMark/>
          </w:tcPr>
          <w:p w14:paraId="13EC480D"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6A94DD8E"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25FBCBDD" w14:textId="77777777" w:rsidTr="00B10025">
        <w:trPr>
          <w:cantSplit/>
          <w:trHeight w:val="20"/>
        </w:trPr>
        <w:tc>
          <w:tcPr>
            <w:tcW w:w="130" w:type="pct"/>
            <w:shd w:val="clear" w:color="auto" w:fill="auto"/>
            <w:textDirection w:val="btLr"/>
            <w:vAlign w:val="center"/>
            <w:hideMark/>
          </w:tcPr>
          <w:p w14:paraId="28525451"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MART-NİSAN</w:t>
            </w:r>
          </w:p>
        </w:tc>
        <w:tc>
          <w:tcPr>
            <w:tcW w:w="423" w:type="pct"/>
            <w:shd w:val="clear" w:color="000000" w:fill="E2EFDA"/>
            <w:vAlign w:val="center"/>
            <w:hideMark/>
          </w:tcPr>
          <w:p w14:paraId="797961B8"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25.</w:t>
            </w:r>
            <w:proofErr w:type="gramStart"/>
            <w:r w:rsidRPr="00023274">
              <w:rPr>
                <w:rFonts w:eastAsia="Times New Roman" w:cstheme="minorHAnsi"/>
                <w:color w:val="000000"/>
                <w:kern w:val="0"/>
                <w:sz w:val="18"/>
                <w:szCs w:val="18"/>
                <w:lang w:eastAsia="tr-TR"/>
                <w14:ligatures w14:val="none"/>
              </w:rPr>
              <w:t>Hafta :</w:t>
            </w:r>
            <w:proofErr w:type="gramEnd"/>
            <w:r w:rsidRPr="00023274">
              <w:rPr>
                <w:rFonts w:eastAsia="Times New Roman" w:cstheme="minorHAnsi"/>
                <w:color w:val="000000"/>
                <w:kern w:val="0"/>
                <w:sz w:val="18"/>
                <w:szCs w:val="18"/>
                <w:lang w:eastAsia="tr-TR"/>
                <w14:ligatures w14:val="none"/>
              </w:rPr>
              <w:br/>
              <w:t>29 Mart-2 Nisan</w:t>
            </w:r>
          </w:p>
        </w:tc>
        <w:tc>
          <w:tcPr>
            <w:tcW w:w="186" w:type="pct"/>
            <w:shd w:val="clear" w:color="auto" w:fill="auto"/>
            <w:vAlign w:val="center"/>
            <w:hideMark/>
          </w:tcPr>
          <w:p w14:paraId="40A6B5D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w:t>
            </w:r>
            <w:proofErr w:type="gramStart"/>
            <w:r w:rsidRPr="00023274">
              <w:rPr>
                <w:rFonts w:eastAsia="Times New Roman" w:cstheme="minorHAnsi"/>
                <w:color w:val="000000"/>
                <w:kern w:val="0"/>
                <w:sz w:val="18"/>
                <w:szCs w:val="18"/>
                <w:lang w:eastAsia="tr-TR"/>
                <w14:ligatures w14:val="none"/>
              </w:rPr>
              <w:t>2)*</w:t>
            </w:r>
            <w:proofErr w:type="gramEnd"/>
          </w:p>
        </w:tc>
        <w:tc>
          <w:tcPr>
            <w:tcW w:w="359" w:type="pct"/>
            <w:shd w:val="clear" w:color="auto" w:fill="auto"/>
            <w:vAlign w:val="center"/>
            <w:hideMark/>
          </w:tcPr>
          <w:p w14:paraId="569A1B5F"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İŞLEMLERDEN CEBİRSEL DÜŞÜNMEYE</w:t>
            </w:r>
          </w:p>
        </w:tc>
        <w:tc>
          <w:tcPr>
            <w:tcW w:w="346" w:type="pct"/>
            <w:shd w:val="clear" w:color="auto" w:fill="auto"/>
            <w:vAlign w:val="center"/>
            <w:hideMark/>
          </w:tcPr>
          <w:p w14:paraId="7118DC6E"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 Çıkarma İşlemlerinde Eşitlik</w:t>
            </w:r>
          </w:p>
        </w:tc>
        <w:tc>
          <w:tcPr>
            <w:tcW w:w="1187" w:type="pct"/>
            <w:gridSpan w:val="2"/>
            <w:shd w:val="clear" w:color="auto" w:fill="auto"/>
            <w:vAlign w:val="center"/>
            <w:hideMark/>
          </w:tcPr>
          <w:p w14:paraId="4DD07B3F"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MAT.1.2.3. Eşit işaretinin anlamını toplama ve çıkarma işlemi bağlamında yorumlayabilme</w:t>
            </w:r>
          </w:p>
          <w:p w14:paraId="211ED9A0" w14:textId="50D9C7BD"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Toplama ve çıkarma işlemlerinde eşit işaretinin kullanımını inceler.</w:t>
            </w:r>
            <w:r w:rsidRPr="00023274">
              <w:rPr>
                <w:rFonts w:eastAsia="Times New Roman" w:cstheme="minorHAnsi"/>
                <w:color w:val="000000"/>
                <w:kern w:val="0"/>
                <w:sz w:val="18"/>
                <w:szCs w:val="18"/>
                <w:lang w:eastAsia="tr-TR"/>
                <w14:ligatures w14:val="none"/>
              </w:rPr>
              <w:br/>
              <w:t>b) Eşit işaretinin anlamını kullanarak bir toplama ya da çıkarma işlemini dönüştürür.</w:t>
            </w:r>
            <w:r w:rsidRPr="00023274">
              <w:rPr>
                <w:rFonts w:eastAsia="Times New Roman" w:cstheme="minorHAnsi"/>
                <w:color w:val="000000"/>
                <w:kern w:val="0"/>
                <w:sz w:val="18"/>
                <w:szCs w:val="18"/>
                <w:lang w:eastAsia="tr-TR"/>
                <w14:ligatures w14:val="none"/>
              </w:rPr>
              <w:br/>
              <w:t>c) Dönüştürdüğü toplama ve çıkarma işlemlerini kendi cümleleriyle ifade eder.</w:t>
            </w:r>
          </w:p>
        </w:tc>
        <w:tc>
          <w:tcPr>
            <w:tcW w:w="472" w:type="pct"/>
            <w:vMerge/>
            <w:vAlign w:val="center"/>
            <w:hideMark/>
          </w:tcPr>
          <w:p w14:paraId="378F9E1A"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296" w:type="pct"/>
            <w:vMerge/>
            <w:vAlign w:val="center"/>
            <w:hideMark/>
          </w:tcPr>
          <w:p w14:paraId="1BB11028"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446" w:type="pct"/>
            <w:vMerge/>
            <w:vAlign w:val="center"/>
            <w:hideMark/>
          </w:tcPr>
          <w:p w14:paraId="72C597A9"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396" w:type="pct"/>
            <w:vMerge/>
            <w:vAlign w:val="center"/>
            <w:hideMark/>
          </w:tcPr>
          <w:p w14:paraId="21581307"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4ADEA4EC"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349612CB" w14:textId="77777777" w:rsidTr="00B10025">
        <w:trPr>
          <w:cantSplit/>
          <w:trHeight w:val="20"/>
        </w:trPr>
        <w:tc>
          <w:tcPr>
            <w:tcW w:w="130" w:type="pct"/>
            <w:vMerge w:val="restart"/>
            <w:shd w:val="clear" w:color="auto" w:fill="auto"/>
            <w:textDirection w:val="btLr"/>
            <w:vAlign w:val="center"/>
            <w:hideMark/>
          </w:tcPr>
          <w:p w14:paraId="47C8A105"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lastRenderedPageBreak/>
              <w:t>NİSAN</w:t>
            </w:r>
          </w:p>
        </w:tc>
        <w:tc>
          <w:tcPr>
            <w:tcW w:w="423" w:type="pct"/>
            <w:shd w:val="clear" w:color="000000" w:fill="E2EFDA"/>
            <w:vAlign w:val="center"/>
            <w:hideMark/>
          </w:tcPr>
          <w:p w14:paraId="76D61E7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26. Hafta:</w:t>
            </w:r>
            <w:r w:rsidRPr="00023274">
              <w:rPr>
                <w:rFonts w:eastAsia="Times New Roman" w:cstheme="minorHAnsi"/>
                <w:color w:val="000000"/>
                <w:kern w:val="0"/>
                <w:sz w:val="18"/>
                <w:szCs w:val="18"/>
                <w:lang w:eastAsia="tr-TR"/>
                <w14:ligatures w14:val="none"/>
              </w:rPr>
              <w:br/>
              <w:t xml:space="preserve"> 5-9 Nisan</w:t>
            </w:r>
          </w:p>
        </w:tc>
        <w:tc>
          <w:tcPr>
            <w:tcW w:w="186" w:type="pct"/>
            <w:shd w:val="clear" w:color="auto" w:fill="auto"/>
            <w:vAlign w:val="center"/>
            <w:hideMark/>
          </w:tcPr>
          <w:p w14:paraId="0F5AEF4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2E99638F"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İŞLEMLERDEN CEBİRSEL DÜŞÜNMEYE</w:t>
            </w:r>
          </w:p>
        </w:tc>
        <w:tc>
          <w:tcPr>
            <w:tcW w:w="346" w:type="pct"/>
            <w:shd w:val="clear" w:color="auto" w:fill="auto"/>
            <w:vAlign w:val="center"/>
            <w:hideMark/>
          </w:tcPr>
          <w:p w14:paraId="4D8D41B6"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 Çıkarma İşlemlerinde Eşitlik</w:t>
            </w:r>
          </w:p>
        </w:tc>
        <w:tc>
          <w:tcPr>
            <w:tcW w:w="1187" w:type="pct"/>
            <w:gridSpan w:val="2"/>
            <w:shd w:val="clear" w:color="auto" w:fill="auto"/>
            <w:vAlign w:val="center"/>
            <w:hideMark/>
          </w:tcPr>
          <w:p w14:paraId="45D43B79"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MAT.1.2.3. Eşit işaretinin anlamını toplama ve çıkarma işlemi bağlamında yorumlayabilme</w:t>
            </w:r>
          </w:p>
          <w:p w14:paraId="18861D37" w14:textId="5C15A7D3"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Toplama ve çıkarma işlemlerinde eşit işaretinin kullanımını inceler.</w:t>
            </w:r>
            <w:r w:rsidRPr="00023274">
              <w:rPr>
                <w:rFonts w:eastAsia="Times New Roman" w:cstheme="minorHAnsi"/>
                <w:color w:val="000000"/>
                <w:kern w:val="0"/>
                <w:sz w:val="18"/>
                <w:szCs w:val="18"/>
                <w:lang w:eastAsia="tr-TR"/>
                <w14:ligatures w14:val="none"/>
              </w:rPr>
              <w:br/>
              <w:t>b) Eşit işaretinin anlamını kullanarak bir toplama ya da çıkarma işlemini dönüştürür.</w:t>
            </w:r>
            <w:r w:rsidRPr="00023274">
              <w:rPr>
                <w:rFonts w:eastAsia="Times New Roman" w:cstheme="minorHAnsi"/>
                <w:color w:val="000000"/>
                <w:kern w:val="0"/>
                <w:sz w:val="18"/>
                <w:szCs w:val="18"/>
                <w:lang w:eastAsia="tr-TR"/>
                <w14:ligatures w14:val="none"/>
              </w:rPr>
              <w:br/>
              <w:t>c) Dönüştürdüğü toplama ve çıkarma işlemlerini kendi cümleleriyle ifade eder.</w:t>
            </w:r>
          </w:p>
        </w:tc>
        <w:tc>
          <w:tcPr>
            <w:tcW w:w="472" w:type="pct"/>
            <w:vMerge/>
            <w:vAlign w:val="center"/>
            <w:hideMark/>
          </w:tcPr>
          <w:p w14:paraId="6C1B7D73"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296" w:type="pct"/>
            <w:shd w:val="clear" w:color="auto" w:fill="auto"/>
            <w:vAlign w:val="center"/>
            <w:hideMark/>
          </w:tcPr>
          <w:p w14:paraId="75A8A700"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446" w:type="pct"/>
            <w:vMerge/>
            <w:vAlign w:val="center"/>
            <w:hideMark/>
          </w:tcPr>
          <w:p w14:paraId="621B9F83"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396" w:type="pct"/>
            <w:shd w:val="clear" w:color="auto" w:fill="auto"/>
            <w:vAlign w:val="center"/>
            <w:hideMark/>
          </w:tcPr>
          <w:p w14:paraId="58C34FD0"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760" w:type="pct"/>
            <w:vMerge/>
            <w:vAlign w:val="center"/>
            <w:hideMark/>
          </w:tcPr>
          <w:p w14:paraId="57D9B5A1"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69DCFE58" w14:textId="77777777" w:rsidTr="00B10025">
        <w:trPr>
          <w:cantSplit/>
          <w:trHeight w:val="20"/>
        </w:trPr>
        <w:tc>
          <w:tcPr>
            <w:tcW w:w="130" w:type="pct"/>
            <w:vMerge/>
            <w:vAlign w:val="center"/>
            <w:hideMark/>
          </w:tcPr>
          <w:p w14:paraId="7C5BB61B"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65662B2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27. Hafta:</w:t>
            </w:r>
            <w:r w:rsidRPr="00023274">
              <w:rPr>
                <w:rFonts w:eastAsia="Times New Roman" w:cstheme="minorHAnsi"/>
                <w:color w:val="000000"/>
                <w:kern w:val="0"/>
                <w:sz w:val="18"/>
                <w:szCs w:val="18"/>
                <w:lang w:eastAsia="tr-TR"/>
                <w14:ligatures w14:val="none"/>
              </w:rPr>
              <w:br/>
              <w:t xml:space="preserve"> 12-16 Nisan</w:t>
            </w:r>
          </w:p>
        </w:tc>
        <w:tc>
          <w:tcPr>
            <w:tcW w:w="186" w:type="pct"/>
            <w:shd w:val="clear" w:color="auto" w:fill="auto"/>
            <w:vAlign w:val="center"/>
            <w:hideMark/>
          </w:tcPr>
          <w:p w14:paraId="1B91A4F9"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3+2</w:t>
            </w:r>
          </w:p>
        </w:tc>
        <w:tc>
          <w:tcPr>
            <w:tcW w:w="359" w:type="pct"/>
            <w:shd w:val="clear" w:color="auto" w:fill="auto"/>
            <w:vAlign w:val="center"/>
            <w:hideMark/>
          </w:tcPr>
          <w:p w14:paraId="3D72B455"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İŞLEMLERDEN CEBİRSEL DÜŞÜNMEYE</w:t>
            </w:r>
          </w:p>
        </w:tc>
        <w:tc>
          <w:tcPr>
            <w:tcW w:w="346" w:type="pct"/>
            <w:shd w:val="clear" w:color="auto" w:fill="auto"/>
            <w:vAlign w:val="center"/>
            <w:hideMark/>
          </w:tcPr>
          <w:p w14:paraId="747CEC7B"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 Çıkarma İşlemlerinde Eşitlik</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Toplama ve</w:t>
            </w:r>
            <w:r w:rsidRPr="00023274">
              <w:rPr>
                <w:rFonts w:eastAsia="Times New Roman" w:cstheme="minorHAnsi"/>
                <w:b/>
                <w:bCs/>
                <w:color w:val="000000"/>
                <w:kern w:val="0"/>
                <w:sz w:val="18"/>
                <w:szCs w:val="18"/>
                <w:lang w:eastAsia="tr-TR"/>
                <w14:ligatures w14:val="none"/>
              </w:rPr>
              <w:br/>
              <w:t>Çıkarma İşlemlerinin İlişkisi</w:t>
            </w:r>
          </w:p>
        </w:tc>
        <w:tc>
          <w:tcPr>
            <w:tcW w:w="1187" w:type="pct"/>
            <w:gridSpan w:val="2"/>
            <w:shd w:val="clear" w:color="auto" w:fill="auto"/>
            <w:vAlign w:val="center"/>
            <w:hideMark/>
          </w:tcPr>
          <w:p w14:paraId="5F6F0CFE" w14:textId="0CCD7D86"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MAT.1.2.3. Eşit işaretinin anlamını toplama ve çıkarma işlemi bağlamında yorumlayabilme</w:t>
            </w:r>
            <w:r w:rsidRPr="00023274">
              <w:rPr>
                <w:rFonts w:eastAsia="Times New Roman" w:cstheme="minorHAnsi"/>
                <w:color w:val="000000"/>
                <w:kern w:val="0"/>
                <w:sz w:val="18"/>
                <w:szCs w:val="18"/>
                <w:lang w:eastAsia="tr-TR"/>
                <w14:ligatures w14:val="none"/>
              </w:rPr>
              <w:br/>
              <w:t>a) Toplama ve çıkarma işlemlerinde eşit işaretinin kullanımını inceler.</w:t>
            </w:r>
            <w:r w:rsidRPr="00023274">
              <w:rPr>
                <w:rFonts w:eastAsia="Times New Roman" w:cstheme="minorHAnsi"/>
                <w:color w:val="000000"/>
                <w:kern w:val="0"/>
                <w:sz w:val="18"/>
                <w:szCs w:val="18"/>
                <w:lang w:eastAsia="tr-TR"/>
                <w14:ligatures w14:val="none"/>
              </w:rPr>
              <w:br/>
              <w:t>b) Eşit işaretinin anlamını kullanarak bir toplama ya da çıkarma işlemini dönüştürür.</w:t>
            </w:r>
            <w:r w:rsidRPr="00023274">
              <w:rPr>
                <w:rFonts w:eastAsia="Times New Roman" w:cstheme="minorHAnsi"/>
                <w:color w:val="000000"/>
                <w:kern w:val="0"/>
                <w:sz w:val="18"/>
                <w:szCs w:val="18"/>
                <w:lang w:eastAsia="tr-TR"/>
                <w14:ligatures w14:val="none"/>
              </w:rPr>
              <w:br/>
              <w:t>c) Dönüştürdüğü toplama ve çıkarma işlemlerini kendi cümleleriyle ifade eder.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MAT.1.2.4. Toplama ve çıkarma işlemlerinin ilişkisini yorumlayabilme</w:t>
            </w:r>
          </w:p>
          <w:p w14:paraId="6014A81D" w14:textId="129CF974"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Toplama ve çıkarma işlemlerinin ilişkisini inceler.</w:t>
            </w:r>
            <w:r w:rsidRPr="00023274">
              <w:rPr>
                <w:rFonts w:eastAsia="Times New Roman" w:cstheme="minorHAnsi"/>
                <w:color w:val="000000"/>
                <w:kern w:val="0"/>
                <w:sz w:val="18"/>
                <w:szCs w:val="18"/>
                <w:lang w:eastAsia="tr-TR"/>
                <w14:ligatures w14:val="none"/>
              </w:rPr>
              <w:br/>
              <w:t>b) Toplama ve çıkarma işlemlerini tersine dönüştürür.</w:t>
            </w:r>
            <w:r w:rsidRPr="00023274">
              <w:rPr>
                <w:rFonts w:eastAsia="Times New Roman" w:cstheme="minorHAnsi"/>
                <w:color w:val="000000"/>
                <w:kern w:val="0"/>
                <w:sz w:val="18"/>
                <w:szCs w:val="18"/>
                <w:lang w:eastAsia="tr-TR"/>
                <w14:ligatures w14:val="none"/>
              </w:rPr>
              <w:br/>
              <w:t>c) Toplama ve çıkarma işlemlerinin ilişkisini yeniden ifade eder.</w:t>
            </w:r>
          </w:p>
        </w:tc>
        <w:tc>
          <w:tcPr>
            <w:tcW w:w="472" w:type="pct"/>
            <w:vMerge/>
            <w:vAlign w:val="center"/>
            <w:hideMark/>
          </w:tcPr>
          <w:p w14:paraId="13825ABF"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296" w:type="pct"/>
            <w:vMerge w:val="restart"/>
            <w:shd w:val="clear" w:color="000000" w:fill="FFFFFF"/>
            <w:vAlign w:val="center"/>
            <w:hideMark/>
          </w:tcPr>
          <w:p w14:paraId="0AE00EAE"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SDB1.2. Kendini Düzenleme (Öz Düzenleme Becerisi)</w:t>
            </w:r>
            <w:r w:rsidRPr="00023274">
              <w:rPr>
                <w:rFonts w:eastAsia="Times New Roman" w:cstheme="minorHAnsi"/>
                <w:color w:val="000000"/>
                <w:kern w:val="0"/>
                <w:sz w:val="18"/>
                <w:szCs w:val="18"/>
                <w:lang w:eastAsia="tr-TR"/>
                <w14:ligatures w14:val="none"/>
              </w:rPr>
              <w:br/>
              <w:t>SDB2.1. İletişim</w:t>
            </w:r>
            <w:r w:rsidRPr="00023274">
              <w:rPr>
                <w:rFonts w:eastAsia="Times New Roman" w:cstheme="minorHAnsi"/>
                <w:color w:val="000000"/>
                <w:kern w:val="0"/>
                <w:sz w:val="18"/>
                <w:szCs w:val="18"/>
                <w:lang w:eastAsia="tr-TR"/>
                <w14:ligatures w14:val="none"/>
              </w:rPr>
              <w:br/>
              <w:t>SDB2.2. İş Birliği</w:t>
            </w:r>
            <w:r w:rsidRPr="00023274">
              <w:rPr>
                <w:rFonts w:eastAsia="Times New Roman" w:cstheme="minorHAnsi"/>
                <w:color w:val="000000"/>
                <w:kern w:val="0"/>
                <w:sz w:val="18"/>
                <w:szCs w:val="18"/>
                <w:lang w:eastAsia="tr-TR"/>
                <w14:ligatures w14:val="none"/>
              </w:rPr>
              <w:br/>
              <w:t xml:space="preserve">SDB3.2. Esneklik </w:t>
            </w:r>
            <w:r w:rsidRPr="00023274">
              <w:rPr>
                <w:rFonts w:eastAsia="Times New Roman" w:cstheme="minorHAnsi"/>
                <w:color w:val="000000"/>
                <w:kern w:val="0"/>
                <w:sz w:val="18"/>
                <w:szCs w:val="18"/>
                <w:lang w:eastAsia="tr-TR"/>
                <w14:ligatures w14:val="none"/>
              </w:rPr>
              <w:br/>
              <w:t>SDB3.3. Sorumlu Karar Verme</w:t>
            </w:r>
          </w:p>
        </w:tc>
        <w:tc>
          <w:tcPr>
            <w:tcW w:w="446" w:type="pct"/>
            <w:vMerge/>
            <w:vAlign w:val="center"/>
            <w:hideMark/>
          </w:tcPr>
          <w:p w14:paraId="509FF304"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396" w:type="pct"/>
            <w:vMerge w:val="restart"/>
            <w:shd w:val="clear" w:color="000000" w:fill="FFFFFF"/>
            <w:vAlign w:val="center"/>
            <w:hideMark/>
          </w:tcPr>
          <w:p w14:paraId="233AB713"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OB1.Bilgi Okuryazarlığı</w:t>
            </w:r>
          </w:p>
        </w:tc>
        <w:tc>
          <w:tcPr>
            <w:tcW w:w="760" w:type="pct"/>
            <w:vMerge/>
            <w:vAlign w:val="center"/>
            <w:hideMark/>
          </w:tcPr>
          <w:p w14:paraId="1E8E067B"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7224B92A" w14:textId="77777777" w:rsidTr="00B10025">
        <w:trPr>
          <w:cantSplit/>
          <w:trHeight w:val="20"/>
        </w:trPr>
        <w:tc>
          <w:tcPr>
            <w:tcW w:w="130" w:type="pct"/>
            <w:vMerge/>
            <w:vAlign w:val="center"/>
            <w:hideMark/>
          </w:tcPr>
          <w:p w14:paraId="5E16660F"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1C564377"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28. Hafta:</w:t>
            </w:r>
            <w:r w:rsidRPr="00023274">
              <w:rPr>
                <w:rFonts w:eastAsia="Times New Roman" w:cstheme="minorHAnsi"/>
                <w:color w:val="000000"/>
                <w:kern w:val="0"/>
                <w:sz w:val="18"/>
                <w:szCs w:val="18"/>
                <w:lang w:eastAsia="tr-TR"/>
                <w14:ligatures w14:val="none"/>
              </w:rPr>
              <w:br/>
              <w:t xml:space="preserve"> 19-23 Nisan</w:t>
            </w:r>
          </w:p>
        </w:tc>
        <w:tc>
          <w:tcPr>
            <w:tcW w:w="186" w:type="pct"/>
            <w:shd w:val="clear" w:color="auto" w:fill="auto"/>
            <w:vAlign w:val="center"/>
            <w:hideMark/>
          </w:tcPr>
          <w:p w14:paraId="3466E2EE"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6A1C8EDD"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İŞLEMLERDEN CEBİRSEL DÜŞÜNMEYE</w:t>
            </w:r>
          </w:p>
        </w:tc>
        <w:tc>
          <w:tcPr>
            <w:tcW w:w="346" w:type="pct"/>
            <w:shd w:val="clear" w:color="auto" w:fill="auto"/>
            <w:vAlign w:val="center"/>
            <w:hideMark/>
          </w:tcPr>
          <w:p w14:paraId="64A19C49"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w:t>
            </w:r>
            <w:r w:rsidRPr="00023274">
              <w:rPr>
                <w:rFonts w:eastAsia="Times New Roman" w:cstheme="minorHAnsi"/>
                <w:b/>
                <w:bCs/>
                <w:color w:val="000000"/>
                <w:kern w:val="0"/>
                <w:sz w:val="18"/>
                <w:szCs w:val="18"/>
                <w:lang w:eastAsia="tr-TR"/>
                <w14:ligatures w14:val="none"/>
              </w:rPr>
              <w:br/>
              <w:t>Çıkarma İşlemlerinin İlişkisi</w:t>
            </w:r>
          </w:p>
        </w:tc>
        <w:tc>
          <w:tcPr>
            <w:tcW w:w="1187" w:type="pct"/>
            <w:gridSpan w:val="2"/>
            <w:shd w:val="clear" w:color="auto" w:fill="auto"/>
            <w:vAlign w:val="center"/>
            <w:hideMark/>
          </w:tcPr>
          <w:p w14:paraId="32974BD1"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MAT.1.2.4. Toplama ve çıkarma işlemlerinin ilişkisini yorumlayabilme</w:t>
            </w:r>
          </w:p>
          <w:p w14:paraId="3276F156" w14:textId="7954503E"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Toplama ve çıkarma işlemlerinin ilişkisini inceler.</w:t>
            </w:r>
            <w:r w:rsidRPr="00023274">
              <w:rPr>
                <w:rFonts w:eastAsia="Times New Roman" w:cstheme="minorHAnsi"/>
                <w:color w:val="000000"/>
                <w:kern w:val="0"/>
                <w:sz w:val="18"/>
                <w:szCs w:val="18"/>
                <w:lang w:eastAsia="tr-TR"/>
                <w14:ligatures w14:val="none"/>
              </w:rPr>
              <w:br/>
              <w:t>b) Toplama ve çıkarma işlemlerini tersine dönüştürür.</w:t>
            </w:r>
            <w:r w:rsidRPr="00023274">
              <w:rPr>
                <w:rFonts w:eastAsia="Times New Roman" w:cstheme="minorHAnsi"/>
                <w:color w:val="000000"/>
                <w:kern w:val="0"/>
                <w:sz w:val="18"/>
                <w:szCs w:val="18"/>
                <w:lang w:eastAsia="tr-TR"/>
                <w14:ligatures w14:val="none"/>
              </w:rPr>
              <w:br/>
              <w:t>c) Toplama ve çıkarma işlemlerinin ilişkisini yeniden ifade eder.</w:t>
            </w:r>
          </w:p>
        </w:tc>
        <w:tc>
          <w:tcPr>
            <w:tcW w:w="472" w:type="pct"/>
            <w:vMerge/>
            <w:vAlign w:val="center"/>
            <w:hideMark/>
          </w:tcPr>
          <w:p w14:paraId="1815388D"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296" w:type="pct"/>
            <w:vMerge/>
            <w:vAlign w:val="center"/>
            <w:hideMark/>
          </w:tcPr>
          <w:p w14:paraId="01273791"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446" w:type="pct"/>
            <w:vMerge/>
            <w:vAlign w:val="center"/>
            <w:hideMark/>
          </w:tcPr>
          <w:p w14:paraId="588B6DF2"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396" w:type="pct"/>
            <w:vMerge/>
            <w:vAlign w:val="center"/>
            <w:hideMark/>
          </w:tcPr>
          <w:p w14:paraId="7805C690"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109F6BF7"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6583941C" w14:textId="77777777" w:rsidTr="00B10025">
        <w:trPr>
          <w:cantSplit/>
          <w:trHeight w:val="20"/>
        </w:trPr>
        <w:tc>
          <w:tcPr>
            <w:tcW w:w="130" w:type="pct"/>
            <w:vMerge/>
            <w:vAlign w:val="center"/>
            <w:hideMark/>
          </w:tcPr>
          <w:p w14:paraId="05E06EEE"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0E0C5EE1"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29. Hafta:</w:t>
            </w:r>
            <w:r w:rsidRPr="00023274">
              <w:rPr>
                <w:rFonts w:eastAsia="Times New Roman" w:cstheme="minorHAnsi"/>
                <w:color w:val="000000"/>
                <w:kern w:val="0"/>
                <w:sz w:val="18"/>
                <w:szCs w:val="18"/>
                <w:lang w:eastAsia="tr-TR"/>
                <w14:ligatures w14:val="none"/>
              </w:rPr>
              <w:br/>
              <w:t xml:space="preserve"> 26-30 Nisan</w:t>
            </w:r>
          </w:p>
        </w:tc>
        <w:tc>
          <w:tcPr>
            <w:tcW w:w="186" w:type="pct"/>
            <w:shd w:val="clear" w:color="auto" w:fill="auto"/>
            <w:vAlign w:val="center"/>
            <w:hideMark/>
          </w:tcPr>
          <w:p w14:paraId="0BA09CFB"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2BB3085A"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 xml:space="preserve">İŞLEMLERDEN CEBİRSEL DÜŞÜNMEYE    </w:t>
            </w:r>
          </w:p>
        </w:tc>
        <w:tc>
          <w:tcPr>
            <w:tcW w:w="346" w:type="pct"/>
            <w:shd w:val="clear" w:color="auto" w:fill="auto"/>
            <w:vAlign w:val="center"/>
            <w:hideMark/>
          </w:tcPr>
          <w:p w14:paraId="0E541CE5"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w:t>
            </w:r>
            <w:r w:rsidRPr="00023274">
              <w:rPr>
                <w:rFonts w:eastAsia="Times New Roman" w:cstheme="minorHAnsi"/>
                <w:b/>
                <w:bCs/>
                <w:color w:val="000000"/>
                <w:kern w:val="0"/>
                <w:sz w:val="18"/>
                <w:szCs w:val="18"/>
                <w:lang w:eastAsia="tr-TR"/>
                <w14:ligatures w14:val="none"/>
              </w:rPr>
              <w:br/>
              <w:t>Çıkarma İşlemlerinin İlişkisi</w:t>
            </w:r>
          </w:p>
        </w:tc>
        <w:tc>
          <w:tcPr>
            <w:tcW w:w="1187" w:type="pct"/>
            <w:gridSpan w:val="2"/>
            <w:shd w:val="clear" w:color="auto" w:fill="auto"/>
            <w:vAlign w:val="center"/>
            <w:hideMark/>
          </w:tcPr>
          <w:p w14:paraId="4A6B518B"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MAT.1.2.4. Toplama ve çıkarma işlemlerinin ilişkisini yorumlayabilme</w:t>
            </w:r>
          </w:p>
          <w:p w14:paraId="33DC1289" w14:textId="53965C9A"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Toplama ve çıkarma işlemlerinin ilişkisini inceler.</w:t>
            </w:r>
            <w:r w:rsidRPr="00023274">
              <w:rPr>
                <w:rFonts w:eastAsia="Times New Roman" w:cstheme="minorHAnsi"/>
                <w:color w:val="000000"/>
                <w:kern w:val="0"/>
                <w:sz w:val="18"/>
                <w:szCs w:val="18"/>
                <w:lang w:eastAsia="tr-TR"/>
                <w14:ligatures w14:val="none"/>
              </w:rPr>
              <w:br/>
              <w:t>b) Toplama ve çıkarma işlemlerini tersine dönüştürür.</w:t>
            </w:r>
            <w:r w:rsidRPr="00023274">
              <w:rPr>
                <w:rFonts w:eastAsia="Times New Roman" w:cstheme="minorHAnsi"/>
                <w:color w:val="000000"/>
                <w:kern w:val="0"/>
                <w:sz w:val="18"/>
                <w:szCs w:val="18"/>
                <w:lang w:eastAsia="tr-TR"/>
                <w14:ligatures w14:val="none"/>
              </w:rPr>
              <w:br/>
              <w:t>c) Toplama ve çıkarma işlemlerinin ilişkisini yeniden ifade eder.</w:t>
            </w:r>
          </w:p>
        </w:tc>
        <w:tc>
          <w:tcPr>
            <w:tcW w:w="472" w:type="pct"/>
            <w:vMerge/>
            <w:vAlign w:val="center"/>
            <w:hideMark/>
          </w:tcPr>
          <w:p w14:paraId="1CBFD13C"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296" w:type="pct"/>
            <w:vMerge/>
            <w:vAlign w:val="center"/>
            <w:hideMark/>
          </w:tcPr>
          <w:p w14:paraId="05CABEDF"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446" w:type="pct"/>
            <w:vMerge/>
            <w:vAlign w:val="center"/>
            <w:hideMark/>
          </w:tcPr>
          <w:p w14:paraId="4E091CD8"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396" w:type="pct"/>
            <w:vMerge/>
            <w:vAlign w:val="center"/>
            <w:hideMark/>
          </w:tcPr>
          <w:p w14:paraId="4EA46E46"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760" w:type="pct"/>
            <w:vMerge/>
            <w:vAlign w:val="center"/>
            <w:hideMark/>
          </w:tcPr>
          <w:p w14:paraId="15274B2C"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
        </w:tc>
      </w:tr>
      <w:tr w:rsidR="00EA5DB3" w:rsidRPr="00023274" w14:paraId="2B8DA7B3" w14:textId="77777777" w:rsidTr="00B10025">
        <w:trPr>
          <w:cantSplit/>
          <w:trHeight w:val="20"/>
        </w:trPr>
        <w:tc>
          <w:tcPr>
            <w:tcW w:w="130" w:type="pct"/>
            <w:vMerge w:val="restart"/>
            <w:shd w:val="clear" w:color="auto" w:fill="auto"/>
            <w:textDirection w:val="btLr"/>
            <w:vAlign w:val="center"/>
            <w:hideMark/>
          </w:tcPr>
          <w:p w14:paraId="03D5E046"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lastRenderedPageBreak/>
              <w:t>MAYIS</w:t>
            </w:r>
          </w:p>
        </w:tc>
        <w:tc>
          <w:tcPr>
            <w:tcW w:w="423" w:type="pct"/>
            <w:shd w:val="clear" w:color="000000" w:fill="E2EFDA"/>
            <w:vAlign w:val="center"/>
            <w:hideMark/>
          </w:tcPr>
          <w:p w14:paraId="3F0998B3"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30. Hafta:</w:t>
            </w:r>
            <w:r w:rsidRPr="00023274">
              <w:rPr>
                <w:rFonts w:eastAsia="Times New Roman" w:cstheme="minorHAnsi"/>
                <w:color w:val="000000"/>
                <w:kern w:val="0"/>
                <w:sz w:val="18"/>
                <w:szCs w:val="18"/>
                <w:lang w:eastAsia="tr-TR"/>
                <w14:ligatures w14:val="none"/>
              </w:rPr>
              <w:br/>
              <w:t xml:space="preserve"> 3-</w:t>
            </w:r>
            <w:proofErr w:type="gramStart"/>
            <w:r w:rsidRPr="00023274">
              <w:rPr>
                <w:rFonts w:eastAsia="Times New Roman" w:cstheme="minorHAnsi"/>
                <w:color w:val="000000"/>
                <w:kern w:val="0"/>
                <w:sz w:val="18"/>
                <w:szCs w:val="18"/>
                <w:lang w:eastAsia="tr-TR"/>
                <w14:ligatures w14:val="none"/>
              </w:rPr>
              <w:t>7  Mayıs</w:t>
            </w:r>
            <w:proofErr w:type="gramEnd"/>
          </w:p>
        </w:tc>
        <w:tc>
          <w:tcPr>
            <w:tcW w:w="186" w:type="pct"/>
            <w:shd w:val="clear" w:color="auto" w:fill="auto"/>
            <w:vAlign w:val="center"/>
            <w:hideMark/>
          </w:tcPr>
          <w:p w14:paraId="6E33D880"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1+4</w:t>
            </w:r>
          </w:p>
        </w:tc>
        <w:tc>
          <w:tcPr>
            <w:tcW w:w="359" w:type="pct"/>
            <w:shd w:val="clear" w:color="auto" w:fill="auto"/>
            <w:vAlign w:val="center"/>
            <w:hideMark/>
          </w:tcPr>
          <w:p w14:paraId="56059FA8"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İŞLEMLERDEN CEBİRSEL DÜŞÜNMEYE</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SAYILAR VE NİCELİKLER (3)</w:t>
            </w:r>
          </w:p>
        </w:tc>
        <w:tc>
          <w:tcPr>
            <w:tcW w:w="346" w:type="pct"/>
            <w:shd w:val="clear" w:color="auto" w:fill="auto"/>
            <w:vAlign w:val="center"/>
            <w:hideMark/>
          </w:tcPr>
          <w:p w14:paraId="30CAE54C"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Toplama ve</w:t>
            </w:r>
            <w:r w:rsidRPr="00023274">
              <w:rPr>
                <w:rFonts w:eastAsia="Times New Roman" w:cstheme="minorHAnsi"/>
                <w:b/>
                <w:bCs/>
                <w:color w:val="000000"/>
                <w:kern w:val="0"/>
                <w:sz w:val="18"/>
                <w:szCs w:val="18"/>
                <w:lang w:eastAsia="tr-TR"/>
                <w14:ligatures w14:val="none"/>
              </w:rPr>
              <w:br/>
              <w:t>Çıkarma İşlemlerinin İlişkisi</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Paralarımız</w:t>
            </w:r>
          </w:p>
        </w:tc>
        <w:tc>
          <w:tcPr>
            <w:tcW w:w="1187" w:type="pct"/>
            <w:gridSpan w:val="2"/>
            <w:shd w:val="clear" w:color="auto" w:fill="auto"/>
            <w:vAlign w:val="center"/>
            <w:hideMark/>
          </w:tcPr>
          <w:p w14:paraId="17C48BE3" w14:textId="363B5899"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MAT.1.2.4. Toplama ve çıkarma işlemlerinin ilişkisini yorumlayabilme</w:t>
            </w:r>
            <w:r w:rsidRPr="00023274">
              <w:rPr>
                <w:rFonts w:eastAsia="Times New Roman" w:cstheme="minorHAnsi"/>
                <w:color w:val="000000"/>
                <w:kern w:val="0"/>
                <w:sz w:val="18"/>
                <w:szCs w:val="18"/>
                <w:lang w:eastAsia="tr-TR"/>
                <w14:ligatures w14:val="none"/>
              </w:rPr>
              <w:br/>
              <w:t>a) Toplama ve çıkarma işlemlerinin ilişkisini inceler.</w:t>
            </w:r>
            <w:r w:rsidRPr="00023274">
              <w:rPr>
                <w:rFonts w:eastAsia="Times New Roman" w:cstheme="minorHAnsi"/>
                <w:color w:val="000000"/>
                <w:kern w:val="0"/>
                <w:sz w:val="18"/>
                <w:szCs w:val="18"/>
                <w:lang w:eastAsia="tr-TR"/>
                <w14:ligatures w14:val="none"/>
              </w:rPr>
              <w:br/>
              <w:t>b) Toplama ve çıkarma işlemlerini tersine dönüştürür.</w:t>
            </w:r>
            <w:r w:rsidRPr="00023274">
              <w:rPr>
                <w:rFonts w:eastAsia="Times New Roman" w:cstheme="minorHAnsi"/>
                <w:color w:val="000000"/>
                <w:kern w:val="0"/>
                <w:sz w:val="18"/>
                <w:szCs w:val="18"/>
                <w:lang w:eastAsia="tr-TR"/>
                <w14:ligatures w14:val="none"/>
              </w:rPr>
              <w:br/>
              <w:t>c) Toplama ve çıkarma işlemlerinin ilişkisini yeniden ifade eder.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MAT.1.1.9. Paraların (1 TL, 5 TL, 10 TL, 20 TL, 50 TL, 100 TL ve 200 TL) temsil ettiği</w:t>
            </w:r>
            <w:r w:rsidRPr="00023274">
              <w:rPr>
                <w:rFonts w:eastAsia="Times New Roman" w:cstheme="minorHAnsi"/>
                <w:color w:val="000000"/>
                <w:kern w:val="0"/>
                <w:sz w:val="18"/>
                <w:szCs w:val="18"/>
                <w:lang w:eastAsia="tr-TR"/>
                <w14:ligatures w14:val="none"/>
              </w:rPr>
              <w:br/>
              <w:t>büyüklükleri tanıyabilme</w:t>
            </w:r>
          </w:p>
          <w:p w14:paraId="7D2313F1" w14:textId="4CC9A786" w:rsidR="00EA5DB3" w:rsidRPr="00023274" w:rsidRDefault="00EA5DB3" w:rsidP="00023274">
            <w:pPr>
              <w:spacing w:after="24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tc>
        <w:tc>
          <w:tcPr>
            <w:tcW w:w="472" w:type="pct"/>
            <w:shd w:val="clear" w:color="auto" w:fill="auto"/>
            <w:vAlign w:val="center"/>
            <w:hideMark/>
          </w:tcPr>
          <w:p w14:paraId="45C10F3E"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Açık uçlu sorular</w:t>
            </w:r>
            <w:r w:rsidRPr="00023274">
              <w:rPr>
                <w:rFonts w:eastAsia="Times New Roman" w:cstheme="minorHAnsi"/>
                <w:color w:val="000000"/>
                <w:kern w:val="0"/>
                <w:sz w:val="18"/>
                <w:szCs w:val="18"/>
                <w:lang w:eastAsia="tr-TR"/>
                <w14:ligatures w14:val="none"/>
              </w:rPr>
              <w:br/>
              <w:t>Çalışma kâğıtları</w:t>
            </w:r>
            <w:r w:rsidRPr="00023274">
              <w:rPr>
                <w:rFonts w:eastAsia="Times New Roman" w:cstheme="minorHAnsi"/>
                <w:color w:val="000000"/>
                <w:kern w:val="0"/>
                <w:sz w:val="18"/>
                <w:szCs w:val="18"/>
                <w:lang w:eastAsia="tr-TR"/>
                <w14:ligatures w14:val="none"/>
              </w:rPr>
              <w:br/>
              <w:t>Kontrol listesi</w:t>
            </w:r>
            <w:r w:rsidRPr="00023274">
              <w:rPr>
                <w:rFonts w:eastAsia="Times New Roman" w:cstheme="minorHAnsi"/>
                <w:color w:val="000000"/>
                <w:kern w:val="0"/>
                <w:sz w:val="18"/>
                <w:szCs w:val="18"/>
                <w:lang w:eastAsia="tr-TR"/>
                <w14:ligatures w14:val="none"/>
              </w:rPr>
              <w:br/>
              <w:t>Bütüncül dereceli puanlama anahtarı</w:t>
            </w:r>
          </w:p>
        </w:tc>
        <w:tc>
          <w:tcPr>
            <w:tcW w:w="296" w:type="pct"/>
            <w:shd w:val="clear" w:color="000000" w:fill="FFFFFF"/>
            <w:vAlign w:val="center"/>
            <w:hideMark/>
          </w:tcPr>
          <w:p w14:paraId="1A729FC2"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SDB2.2. İş Birliği</w:t>
            </w:r>
          </w:p>
        </w:tc>
        <w:tc>
          <w:tcPr>
            <w:tcW w:w="446" w:type="pct"/>
            <w:shd w:val="clear" w:color="auto" w:fill="auto"/>
            <w:vAlign w:val="center"/>
            <w:hideMark/>
          </w:tcPr>
          <w:p w14:paraId="3A678DF9"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D17. Tasarruf</w:t>
            </w:r>
            <w:r w:rsidRPr="00023274">
              <w:rPr>
                <w:rFonts w:eastAsia="Times New Roman" w:cstheme="minorHAnsi"/>
                <w:color w:val="000000"/>
                <w:kern w:val="0"/>
                <w:sz w:val="18"/>
                <w:szCs w:val="18"/>
                <w:lang w:eastAsia="tr-TR"/>
                <w14:ligatures w14:val="none"/>
              </w:rPr>
              <w:br/>
              <w:t>D19.Vatanseverlik</w:t>
            </w:r>
          </w:p>
        </w:tc>
        <w:tc>
          <w:tcPr>
            <w:tcW w:w="396" w:type="pct"/>
            <w:shd w:val="clear" w:color="000000" w:fill="FFFFFF"/>
            <w:vAlign w:val="center"/>
            <w:hideMark/>
          </w:tcPr>
          <w:p w14:paraId="31BE61A6"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OB3.Finansal Okuryazarlık</w:t>
            </w:r>
          </w:p>
        </w:tc>
        <w:tc>
          <w:tcPr>
            <w:tcW w:w="760" w:type="pct"/>
            <w:shd w:val="clear" w:color="auto" w:fill="auto"/>
            <w:vAlign w:val="center"/>
            <w:hideMark/>
          </w:tcPr>
          <w:p w14:paraId="6FB4EF20"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t xml:space="preserve">Zenginleştirme </w:t>
            </w:r>
            <w:r w:rsidRPr="00023274">
              <w:rPr>
                <w:rFonts w:eastAsia="Times New Roman" w:cstheme="minorHAnsi"/>
                <w:color w:val="000000"/>
                <w:kern w:val="0"/>
                <w:sz w:val="12"/>
                <w:szCs w:val="12"/>
                <w:lang w:eastAsia="tr-TR"/>
                <w14:ligatures w14:val="none"/>
              </w:rPr>
              <w:t>Günlük yaşamda 1 TL, 5 TL, 10 TL, 20 TL, 50 TL, 100 TL ve 200 TL ile alınabilecek ürünleri listelemeleri veya olanaklar dâhilinde fotoğraflamaları istenebilir.</w:t>
            </w:r>
            <w:r w:rsidRPr="00023274">
              <w:rPr>
                <w:rFonts w:eastAsia="Times New Roman" w:cstheme="minorHAnsi"/>
                <w:color w:val="000000"/>
                <w:kern w:val="0"/>
                <w:sz w:val="12"/>
                <w:szCs w:val="12"/>
                <w:lang w:eastAsia="tr-TR"/>
                <w14:ligatures w14:val="none"/>
              </w:rPr>
              <w:br/>
              <w:t>Haftalık verilen harçlığın bireysel ve gerekçeli bir şekilde harcanmasının planlanması istenerek günlük yapılacak harcama miktarının belirlenmesini gerektiren etkinlikler yapılabilir.</w:t>
            </w:r>
            <w:r w:rsidRPr="00023274">
              <w:rPr>
                <w:rFonts w:eastAsia="Times New Roman" w:cstheme="minorHAnsi"/>
                <w:color w:val="000000"/>
                <w:kern w:val="0"/>
                <w:sz w:val="12"/>
                <w:szCs w:val="12"/>
                <w:lang w:eastAsia="tr-TR"/>
                <w14:ligatures w14:val="none"/>
              </w:rPr>
              <w:br/>
              <w:t>Öğrencilere bazı para değerleri verilerek bu miktarlara farklı miktarlardaki alt para birimleri ile ulaşmaya çalışmaları sağlanabilir.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b/>
                <w:bCs/>
                <w:color w:val="000000"/>
                <w:kern w:val="0"/>
                <w:sz w:val="12"/>
                <w:szCs w:val="12"/>
                <w:lang w:eastAsia="tr-TR"/>
                <w14:ligatures w14:val="none"/>
              </w:rPr>
              <w:t>Destekleme</w:t>
            </w:r>
            <w:r w:rsidRPr="00023274">
              <w:rPr>
                <w:rFonts w:eastAsia="Times New Roman" w:cstheme="minorHAnsi"/>
                <w:color w:val="000000"/>
                <w:kern w:val="0"/>
                <w:sz w:val="12"/>
                <w:szCs w:val="12"/>
                <w:lang w:eastAsia="tr-TR"/>
                <w14:ligatures w14:val="none"/>
              </w:rPr>
              <w:t xml:space="preserve"> Öğrencilerin bireysel öğrenme hızları da dikkate alınarak farklı öğretim yöntemleri kullanılabilir (iş birlikli öğretim, oyunlaştırılarak öğretim vb.). 1 TL, 5 TL, 10 TL, 20 TL, 50 TL, 100 TL ve 200 TL ile sınırlı kalmak kaydıyla para sayma oyunları oynanabilir.</w:t>
            </w:r>
            <w:r w:rsidRPr="00023274">
              <w:rPr>
                <w:rFonts w:eastAsia="Times New Roman" w:cstheme="minorHAnsi"/>
                <w:color w:val="000000"/>
                <w:kern w:val="0"/>
                <w:sz w:val="12"/>
                <w:szCs w:val="12"/>
                <w:lang w:eastAsia="tr-TR"/>
                <w14:ligatures w14:val="none"/>
              </w:rPr>
              <w:br/>
              <w:t>Bir para miktarı belirlenebilir ve belirlenen parayla günlük yaşamda nelerin satın alınabileceğine ilişkin görsel materyallerden faydalanılarak etkinlikler düzenlenebilir.</w:t>
            </w:r>
            <w:r w:rsidRPr="00023274">
              <w:rPr>
                <w:rFonts w:eastAsia="Times New Roman" w:cstheme="minorHAnsi"/>
                <w:color w:val="000000"/>
                <w:kern w:val="0"/>
                <w:sz w:val="12"/>
                <w:szCs w:val="12"/>
                <w:lang w:eastAsia="tr-TR"/>
                <w14:ligatures w14:val="none"/>
              </w:rPr>
              <w:br/>
              <w:t>Paraların tanıtıldığı çoklu duyuya hitap edebilecek dijital veya dijital olmayan nesneler kullanılarak öğrencilerin kendi hızlarında öğrenmeleri sağlanabilir.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1E0C6569" w14:textId="77777777" w:rsidTr="00B10025">
        <w:trPr>
          <w:cantSplit/>
          <w:trHeight w:val="20"/>
        </w:trPr>
        <w:tc>
          <w:tcPr>
            <w:tcW w:w="130" w:type="pct"/>
            <w:vMerge/>
            <w:vAlign w:val="center"/>
            <w:hideMark/>
          </w:tcPr>
          <w:p w14:paraId="7467517F"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3AAE5C50"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31. Hafta:</w:t>
            </w:r>
            <w:r w:rsidRPr="00023274">
              <w:rPr>
                <w:rFonts w:eastAsia="Times New Roman" w:cstheme="minorHAnsi"/>
                <w:color w:val="000000"/>
                <w:kern w:val="0"/>
                <w:sz w:val="18"/>
                <w:szCs w:val="18"/>
                <w:lang w:eastAsia="tr-TR"/>
                <w14:ligatures w14:val="none"/>
              </w:rPr>
              <w:br/>
              <w:t>10-</w:t>
            </w:r>
            <w:proofErr w:type="gramStart"/>
            <w:r w:rsidRPr="00023274">
              <w:rPr>
                <w:rFonts w:eastAsia="Times New Roman" w:cstheme="minorHAnsi"/>
                <w:color w:val="000000"/>
                <w:kern w:val="0"/>
                <w:sz w:val="18"/>
                <w:szCs w:val="18"/>
                <w:lang w:eastAsia="tr-TR"/>
                <w14:ligatures w14:val="none"/>
              </w:rPr>
              <w:t>14  Mayıs</w:t>
            </w:r>
            <w:proofErr w:type="gramEnd"/>
          </w:p>
        </w:tc>
        <w:tc>
          <w:tcPr>
            <w:tcW w:w="186" w:type="pct"/>
            <w:shd w:val="clear" w:color="auto" w:fill="auto"/>
            <w:vAlign w:val="center"/>
            <w:hideMark/>
          </w:tcPr>
          <w:p w14:paraId="4E18478C"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3+2</w:t>
            </w:r>
          </w:p>
        </w:tc>
        <w:tc>
          <w:tcPr>
            <w:tcW w:w="359" w:type="pct"/>
            <w:shd w:val="clear" w:color="auto" w:fill="auto"/>
            <w:vAlign w:val="center"/>
            <w:hideMark/>
          </w:tcPr>
          <w:p w14:paraId="147DA193"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SAYILAR VE NİCELİKLER (3)</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NESNELERİN GEOMETRİSİ (2)</w:t>
            </w:r>
          </w:p>
        </w:tc>
        <w:tc>
          <w:tcPr>
            <w:tcW w:w="346" w:type="pct"/>
            <w:shd w:val="clear" w:color="auto" w:fill="auto"/>
            <w:vAlign w:val="center"/>
            <w:hideMark/>
          </w:tcPr>
          <w:p w14:paraId="32AC4478"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 xml:space="preserve"> Paralarımız</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Nesnelerin Biçimsel Özellikleri</w:t>
            </w:r>
          </w:p>
        </w:tc>
        <w:tc>
          <w:tcPr>
            <w:tcW w:w="1187" w:type="pct"/>
            <w:gridSpan w:val="2"/>
            <w:shd w:val="clear" w:color="auto" w:fill="auto"/>
            <w:vAlign w:val="center"/>
            <w:hideMark/>
          </w:tcPr>
          <w:p w14:paraId="25EC2526" w14:textId="7D704722"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MAT.1.1.9.</w:t>
            </w:r>
            <w:r w:rsidRPr="00023274">
              <w:rPr>
                <w:rFonts w:eastAsia="Times New Roman" w:cstheme="minorHAnsi"/>
                <w:color w:val="000000"/>
                <w:kern w:val="0"/>
                <w:sz w:val="18"/>
                <w:szCs w:val="18"/>
                <w:lang w:eastAsia="tr-TR"/>
                <w14:ligatures w14:val="none"/>
              </w:rPr>
              <w:t> </w:t>
            </w:r>
            <w:r w:rsidRPr="00023274">
              <w:rPr>
                <w:rFonts w:eastAsia="Times New Roman" w:cstheme="minorHAnsi"/>
                <w:color w:val="000000"/>
                <w:kern w:val="0"/>
                <w:sz w:val="18"/>
                <w:szCs w:val="18"/>
                <w:lang w:eastAsia="tr-TR"/>
                <w14:ligatures w14:val="none"/>
              </w:rPr>
              <w:t xml:space="preserve"> Paraların (1 TL, 5 TL, 10 TL, 20 TL, 50 TL, 100 TL ve 200 TL) temsil ettiği </w:t>
            </w:r>
            <w:r w:rsidRPr="00023274">
              <w:rPr>
                <w:rFonts w:eastAsia="Times New Roman" w:cstheme="minorHAnsi"/>
                <w:color w:val="000000"/>
                <w:kern w:val="0"/>
                <w:sz w:val="18"/>
                <w:szCs w:val="18"/>
                <w:lang w:eastAsia="tr-TR"/>
                <w14:ligatures w14:val="none"/>
              </w:rPr>
              <w:br/>
              <w:t>büyüklükleri tanıyabilme</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 1.3.3. Günlük yaşamdaki nesneleri biçimsel özelliklerine göre ayırt edebilme</w:t>
            </w:r>
          </w:p>
          <w:p w14:paraId="3862072B" w14:textId="590EC01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472" w:type="pct"/>
            <w:shd w:val="clear" w:color="auto" w:fill="auto"/>
            <w:vAlign w:val="center"/>
            <w:hideMark/>
          </w:tcPr>
          <w:p w14:paraId="23B9BD10"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Çalışma kâğıdı</w:t>
            </w:r>
            <w:r w:rsidRPr="00023274">
              <w:rPr>
                <w:rFonts w:eastAsia="Times New Roman" w:cstheme="minorHAnsi"/>
                <w:color w:val="000000"/>
                <w:kern w:val="0"/>
                <w:sz w:val="18"/>
                <w:szCs w:val="18"/>
                <w:lang w:eastAsia="tr-TR"/>
                <w14:ligatures w14:val="none"/>
              </w:rPr>
              <w:br/>
              <w:t>Performans görevi</w:t>
            </w:r>
            <w:r w:rsidRPr="00023274">
              <w:rPr>
                <w:rFonts w:eastAsia="Times New Roman" w:cstheme="minorHAnsi"/>
                <w:color w:val="000000"/>
                <w:kern w:val="0"/>
                <w:sz w:val="18"/>
                <w:szCs w:val="18"/>
                <w:lang w:eastAsia="tr-TR"/>
                <w14:ligatures w14:val="none"/>
              </w:rPr>
              <w:br/>
              <w:t xml:space="preserve">Bütüncül dereceli puanlama anahtarı </w:t>
            </w:r>
            <w:r w:rsidRPr="00023274">
              <w:rPr>
                <w:rFonts w:eastAsia="Times New Roman" w:cstheme="minorHAnsi"/>
                <w:color w:val="000000"/>
                <w:kern w:val="0"/>
                <w:sz w:val="18"/>
                <w:szCs w:val="18"/>
                <w:lang w:eastAsia="tr-TR"/>
                <w14:ligatures w14:val="none"/>
              </w:rPr>
              <w:br/>
              <w:t>Yapılandırılmış grid</w:t>
            </w:r>
          </w:p>
        </w:tc>
        <w:tc>
          <w:tcPr>
            <w:tcW w:w="296" w:type="pct"/>
            <w:shd w:val="clear" w:color="auto" w:fill="auto"/>
            <w:vAlign w:val="center"/>
            <w:hideMark/>
          </w:tcPr>
          <w:p w14:paraId="2796CA6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SDB1.2. Kendini Düzenleme (Öz Düzenleme Becerisi)</w:t>
            </w:r>
            <w:r w:rsidRPr="00023274">
              <w:rPr>
                <w:rFonts w:eastAsia="Times New Roman" w:cstheme="minorHAnsi"/>
                <w:color w:val="000000"/>
                <w:kern w:val="0"/>
                <w:sz w:val="18"/>
                <w:szCs w:val="18"/>
                <w:lang w:eastAsia="tr-TR"/>
                <w14:ligatures w14:val="none"/>
              </w:rPr>
              <w:br/>
              <w:t xml:space="preserve"> SDB2.2. İş Birliği</w:t>
            </w:r>
          </w:p>
        </w:tc>
        <w:tc>
          <w:tcPr>
            <w:tcW w:w="446" w:type="pct"/>
            <w:shd w:val="clear" w:color="auto" w:fill="auto"/>
            <w:vAlign w:val="center"/>
            <w:hideMark/>
          </w:tcPr>
          <w:p w14:paraId="5EDED496"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D16. Sorumluluk</w:t>
            </w:r>
            <w:r w:rsidRPr="00023274">
              <w:rPr>
                <w:rFonts w:eastAsia="Times New Roman" w:cstheme="minorHAnsi"/>
                <w:color w:val="000000"/>
                <w:kern w:val="0"/>
                <w:sz w:val="18"/>
                <w:szCs w:val="18"/>
                <w:lang w:eastAsia="tr-TR"/>
                <w14:ligatures w14:val="none"/>
              </w:rPr>
              <w:br/>
              <w:t>D7. Estetik</w:t>
            </w:r>
          </w:p>
        </w:tc>
        <w:tc>
          <w:tcPr>
            <w:tcW w:w="396" w:type="pct"/>
            <w:shd w:val="clear" w:color="auto" w:fill="auto"/>
            <w:vAlign w:val="center"/>
            <w:hideMark/>
          </w:tcPr>
          <w:p w14:paraId="258E672B"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OB2.Dijital Okuryazarlık</w:t>
            </w:r>
          </w:p>
        </w:tc>
        <w:tc>
          <w:tcPr>
            <w:tcW w:w="760" w:type="pct"/>
            <w:shd w:val="clear" w:color="auto" w:fill="auto"/>
            <w:vAlign w:val="center"/>
            <w:hideMark/>
          </w:tcPr>
          <w:p w14:paraId="6318ACF1"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t xml:space="preserve">Zenginleştirme </w:t>
            </w:r>
            <w:r w:rsidRPr="00023274">
              <w:rPr>
                <w:rFonts w:eastAsia="Times New Roman" w:cstheme="minorHAnsi"/>
                <w:color w:val="000000"/>
                <w:kern w:val="0"/>
                <w:sz w:val="12"/>
                <w:szCs w:val="12"/>
                <w:lang w:eastAsia="tr-TR"/>
                <w14:ligatures w14:val="none"/>
              </w:rPr>
              <w:t>Günlük yaşamda 1 TL, 5 TL, 10 TL, 20 TL, 50 TL, 100 TL ve 200 TL ile alınabilecek ürünleri listelemeleri veya olanaklar dâhilinde fotoğraflamaları istenebilir.</w:t>
            </w:r>
            <w:r w:rsidRPr="00023274">
              <w:rPr>
                <w:rFonts w:eastAsia="Times New Roman" w:cstheme="minorHAnsi"/>
                <w:color w:val="000000"/>
                <w:kern w:val="0"/>
                <w:sz w:val="12"/>
                <w:szCs w:val="12"/>
                <w:lang w:eastAsia="tr-TR"/>
                <w14:ligatures w14:val="none"/>
              </w:rPr>
              <w:br/>
              <w:t>Haftalık verilen harçlığın bireysel ve gerekçeli bir şekilde harcanmasının planlanması istenerek günlük yapılacak harcama miktarının belirlenmesini gerektiren etkinlikler yapılabilir.</w:t>
            </w:r>
            <w:r w:rsidRPr="00023274">
              <w:rPr>
                <w:rFonts w:eastAsia="Times New Roman" w:cstheme="minorHAnsi"/>
                <w:color w:val="000000"/>
                <w:kern w:val="0"/>
                <w:sz w:val="12"/>
                <w:szCs w:val="12"/>
                <w:lang w:eastAsia="tr-TR"/>
                <w14:ligatures w14:val="none"/>
              </w:rPr>
              <w:br/>
              <w:t>Öğrencilere bazı para değerleri verilerek bu miktarlara farklı miktarlardaki alt para birimleri ile ulaşmaya çalışmaları sağlanabilir.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b/>
                <w:bCs/>
                <w:color w:val="000000"/>
                <w:kern w:val="0"/>
                <w:sz w:val="12"/>
                <w:szCs w:val="12"/>
                <w:lang w:eastAsia="tr-TR"/>
                <w14:ligatures w14:val="none"/>
              </w:rPr>
              <w:t>Destekleme</w:t>
            </w:r>
            <w:r w:rsidRPr="00023274">
              <w:rPr>
                <w:rFonts w:eastAsia="Times New Roman" w:cstheme="minorHAnsi"/>
                <w:color w:val="000000"/>
                <w:kern w:val="0"/>
                <w:sz w:val="12"/>
                <w:szCs w:val="12"/>
                <w:lang w:eastAsia="tr-TR"/>
                <w14:ligatures w14:val="none"/>
              </w:rPr>
              <w:t xml:space="preserve"> Öğrencilerin bireysel öğrenme hızları da dikkate alınarak farklı öğretim yöntemleri kullanılabilir (iş birlikli öğretim, oyunlaştırılarak öğretim vb.). 1 TL, 5 TL, 10 TL, 20 TL, 50 TL, 100 TL ve 200 TL ile sınırlı kalmak kaydıyla para sayma oyunları oynanabilir.</w:t>
            </w:r>
            <w:r w:rsidRPr="00023274">
              <w:rPr>
                <w:rFonts w:eastAsia="Times New Roman" w:cstheme="minorHAnsi"/>
                <w:color w:val="000000"/>
                <w:kern w:val="0"/>
                <w:sz w:val="12"/>
                <w:szCs w:val="12"/>
                <w:lang w:eastAsia="tr-TR"/>
                <w14:ligatures w14:val="none"/>
              </w:rPr>
              <w:br/>
              <w:t>Bir para miktarı belirlenebilir ve belirlenen parayla günlük yaşamda nelerin satın alınabileceğine ilişkin görsel materyallerden faydalanılarak etkinlikler düzenlenebilir.</w:t>
            </w:r>
            <w:r w:rsidRPr="00023274">
              <w:rPr>
                <w:rFonts w:eastAsia="Times New Roman" w:cstheme="minorHAnsi"/>
                <w:color w:val="000000"/>
                <w:kern w:val="0"/>
                <w:sz w:val="12"/>
                <w:szCs w:val="12"/>
                <w:lang w:eastAsia="tr-TR"/>
                <w14:ligatures w14:val="none"/>
              </w:rPr>
              <w:br/>
              <w:t>Paraların tanıtıldığı çoklu duyuya hitap edebilecek dijital veya dijital olmayan nesneler kullanılarak öğrencilerin kendi hızlarında öğrenmeleri sağlanabilir.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50B45721" w14:textId="77777777" w:rsidTr="00B10025">
        <w:trPr>
          <w:cantSplit/>
          <w:trHeight w:val="20"/>
        </w:trPr>
        <w:tc>
          <w:tcPr>
            <w:tcW w:w="5000" w:type="pct"/>
            <w:gridSpan w:val="12"/>
            <w:shd w:val="clear" w:color="000000" w:fill="9BC2E6"/>
            <w:noWrap/>
            <w:vAlign w:val="center"/>
            <w:hideMark/>
          </w:tcPr>
          <w:p w14:paraId="5C9B3227" w14:textId="17F63525"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KURBAN BAYRAMI (15-16-17-18 MAYIS 2027)</w:t>
            </w:r>
            <w:r>
              <w:rPr>
                <w:rFonts w:eastAsia="Times New Roman" w:cstheme="minorHAnsi"/>
                <w:b/>
                <w:bCs/>
                <w:color w:val="000000"/>
                <w:kern w:val="0"/>
                <w:sz w:val="18"/>
                <w:szCs w:val="18"/>
                <w:lang w:eastAsia="tr-TR"/>
                <w14:ligatures w14:val="none"/>
              </w:rPr>
              <w:t xml:space="preserve"> </w:t>
            </w:r>
            <w:r w:rsidRPr="00023274">
              <w:rPr>
                <w:rFonts w:eastAsia="Times New Roman" w:cstheme="minorHAnsi"/>
                <w:b/>
                <w:bCs/>
                <w:color w:val="000000"/>
                <w:kern w:val="0"/>
                <w:sz w:val="18"/>
                <w:szCs w:val="18"/>
                <w:lang w:eastAsia="tr-TR"/>
                <w14:ligatures w14:val="none"/>
              </w:rPr>
              <w:t>ATATÜRK'Ü ANMA, GENÇLİK VE SPOR BAYRAMI (19 MAYIS 2027)</w:t>
            </w:r>
          </w:p>
        </w:tc>
      </w:tr>
      <w:tr w:rsidR="00EA5DB3" w:rsidRPr="00023274" w14:paraId="476591E0" w14:textId="77777777" w:rsidTr="00B10025">
        <w:trPr>
          <w:cantSplit/>
          <w:trHeight w:val="20"/>
        </w:trPr>
        <w:tc>
          <w:tcPr>
            <w:tcW w:w="130" w:type="pct"/>
            <w:vMerge w:val="restart"/>
            <w:shd w:val="clear" w:color="auto" w:fill="auto"/>
            <w:textDirection w:val="btLr"/>
            <w:vAlign w:val="center"/>
            <w:hideMark/>
          </w:tcPr>
          <w:p w14:paraId="317F6627"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MAYIS</w:t>
            </w:r>
          </w:p>
        </w:tc>
        <w:tc>
          <w:tcPr>
            <w:tcW w:w="423" w:type="pct"/>
            <w:shd w:val="clear" w:color="000000" w:fill="E2EFDA"/>
            <w:vAlign w:val="center"/>
            <w:hideMark/>
          </w:tcPr>
          <w:p w14:paraId="7F7EC5D9"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32. Hafta:</w:t>
            </w:r>
            <w:r w:rsidRPr="00023274">
              <w:rPr>
                <w:rFonts w:eastAsia="Times New Roman" w:cstheme="minorHAnsi"/>
                <w:color w:val="000000"/>
                <w:kern w:val="0"/>
                <w:sz w:val="18"/>
                <w:szCs w:val="18"/>
                <w:lang w:eastAsia="tr-TR"/>
                <w14:ligatures w14:val="none"/>
              </w:rPr>
              <w:br/>
              <w:t xml:space="preserve"> 17-21 Mayıs</w:t>
            </w:r>
          </w:p>
        </w:tc>
        <w:tc>
          <w:tcPr>
            <w:tcW w:w="186" w:type="pct"/>
            <w:shd w:val="clear" w:color="auto" w:fill="auto"/>
            <w:vAlign w:val="center"/>
            <w:hideMark/>
          </w:tcPr>
          <w:p w14:paraId="3D791450"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3+2</w:t>
            </w:r>
          </w:p>
        </w:tc>
        <w:tc>
          <w:tcPr>
            <w:tcW w:w="359" w:type="pct"/>
            <w:shd w:val="clear" w:color="auto" w:fill="auto"/>
            <w:vAlign w:val="center"/>
            <w:hideMark/>
          </w:tcPr>
          <w:p w14:paraId="690D0BEA"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NESNELERİN GEOMETRİSİ (2)</w:t>
            </w:r>
          </w:p>
        </w:tc>
        <w:tc>
          <w:tcPr>
            <w:tcW w:w="346" w:type="pct"/>
            <w:shd w:val="clear" w:color="auto" w:fill="auto"/>
            <w:vAlign w:val="center"/>
            <w:hideMark/>
          </w:tcPr>
          <w:p w14:paraId="348EFB75"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Nesnelerin Biçimsel Özellikleri</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Geometrik Yapılardaki Geometrik Şekiller</w:t>
            </w:r>
          </w:p>
        </w:tc>
        <w:tc>
          <w:tcPr>
            <w:tcW w:w="1187" w:type="pct"/>
            <w:gridSpan w:val="2"/>
            <w:shd w:val="clear" w:color="auto" w:fill="auto"/>
            <w:vAlign w:val="center"/>
            <w:hideMark/>
          </w:tcPr>
          <w:p w14:paraId="0D399190" w14:textId="3E5E0A91"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 1.3.3. Günlük yaşamdaki nesneleri biçimsel özelliklerine göre ayırt edebilme</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MAT. 1.3.4. Günlük yaşamda karşılaşılan geometrik yapılardaki geometrik şekilleri çözümleyebilme</w:t>
            </w:r>
            <w:r w:rsidRPr="00023274">
              <w:rPr>
                <w:rFonts w:eastAsia="Times New Roman" w:cstheme="minorHAnsi"/>
                <w:color w:val="000000"/>
                <w:kern w:val="0"/>
                <w:sz w:val="18"/>
                <w:szCs w:val="18"/>
                <w:lang w:eastAsia="tr-TR"/>
                <w14:ligatures w14:val="none"/>
              </w:rPr>
              <w:br/>
              <w:t>a) Geometrik yapılardaki şekilleri belirler.</w:t>
            </w:r>
            <w:r w:rsidRPr="00023274">
              <w:rPr>
                <w:rFonts w:eastAsia="Times New Roman" w:cstheme="minorHAnsi"/>
                <w:color w:val="000000"/>
                <w:kern w:val="0"/>
                <w:sz w:val="18"/>
                <w:szCs w:val="18"/>
                <w:lang w:eastAsia="tr-TR"/>
                <w14:ligatures w14:val="none"/>
              </w:rPr>
              <w:br/>
              <w:t>b) Şekiller arasında ilişki kurar.</w:t>
            </w:r>
          </w:p>
        </w:tc>
        <w:tc>
          <w:tcPr>
            <w:tcW w:w="472" w:type="pct"/>
            <w:vMerge w:val="restart"/>
            <w:shd w:val="clear" w:color="auto" w:fill="auto"/>
            <w:vAlign w:val="center"/>
            <w:hideMark/>
          </w:tcPr>
          <w:p w14:paraId="7491F47C"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Çalışma kâğıdı </w:t>
            </w:r>
            <w:r w:rsidRPr="00023274">
              <w:rPr>
                <w:rFonts w:eastAsia="Times New Roman" w:cstheme="minorHAnsi"/>
                <w:color w:val="000000"/>
                <w:kern w:val="0"/>
                <w:sz w:val="18"/>
                <w:szCs w:val="18"/>
                <w:lang w:eastAsia="tr-TR"/>
                <w14:ligatures w14:val="none"/>
              </w:rPr>
              <w:br/>
              <w:t xml:space="preserve">Performans görevi </w:t>
            </w:r>
            <w:r w:rsidRPr="00023274">
              <w:rPr>
                <w:rFonts w:eastAsia="Times New Roman" w:cstheme="minorHAnsi"/>
                <w:color w:val="000000"/>
                <w:kern w:val="0"/>
                <w:sz w:val="18"/>
                <w:szCs w:val="18"/>
                <w:lang w:eastAsia="tr-TR"/>
                <w14:ligatures w14:val="none"/>
              </w:rPr>
              <w:br/>
              <w:t xml:space="preserve">Bütüncül dereceli puanlama anahtarı </w:t>
            </w:r>
            <w:r w:rsidRPr="00023274">
              <w:rPr>
                <w:rFonts w:eastAsia="Times New Roman" w:cstheme="minorHAnsi"/>
                <w:color w:val="000000"/>
                <w:kern w:val="0"/>
                <w:sz w:val="18"/>
                <w:szCs w:val="18"/>
                <w:lang w:eastAsia="tr-TR"/>
                <w14:ligatures w14:val="none"/>
              </w:rPr>
              <w:br/>
              <w:t>Yapılandırılmış grid</w:t>
            </w:r>
          </w:p>
        </w:tc>
        <w:tc>
          <w:tcPr>
            <w:tcW w:w="296" w:type="pct"/>
            <w:shd w:val="clear" w:color="auto" w:fill="auto"/>
            <w:vAlign w:val="center"/>
            <w:hideMark/>
          </w:tcPr>
          <w:p w14:paraId="1E5D3B93"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SDB1.2. Kendini Düzenleme (Öz Düzenleme Becerisi)</w:t>
            </w:r>
            <w:r w:rsidRPr="00023274">
              <w:rPr>
                <w:rFonts w:eastAsia="Times New Roman" w:cstheme="minorHAnsi"/>
                <w:color w:val="000000"/>
                <w:kern w:val="0"/>
                <w:sz w:val="18"/>
                <w:szCs w:val="18"/>
                <w:lang w:eastAsia="tr-TR"/>
                <w14:ligatures w14:val="none"/>
              </w:rPr>
              <w:br/>
              <w:t>SDB2.2. İş Birliği</w:t>
            </w:r>
          </w:p>
        </w:tc>
        <w:tc>
          <w:tcPr>
            <w:tcW w:w="446" w:type="pct"/>
            <w:vMerge w:val="restart"/>
            <w:shd w:val="clear" w:color="auto" w:fill="auto"/>
            <w:vAlign w:val="center"/>
            <w:hideMark/>
          </w:tcPr>
          <w:p w14:paraId="79C33A0F"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D16. Sorumluluk</w:t>
            </w:r>
            <w:r w:rsidRPr="00023274">
              <w:rPr>
                <w:rFonts w:eastAsia="Times New Roman" w:cstheme="minorHAnsi"/>
                <w:color w:val="000000"/>
                <w:kern w:val="0"/>
                <w:sz w:val="18"/>
                <w:szCs w:val="18"/>
                <w:lang w:eastAsia="tr-TR"/>
                <w14:ligatures w14:val="none"/>
              </w:rPr>
              <w:br/>
              <w:t>D7. Estetik</w:t>
            </w:r>
          </w:p>
        </w:tc>
        <w:tc>
          <w:tcPr>
            <w:tcW w:w="396" w:type="pct"/>
            <w:shd w:val="clear" w:color="auto" w:fill="auto"/>
            <w:vAlign w:val="center"/>
            <w:hideMark/>
          </w:tcPr>
          <w:p w14:paraId="5197527A"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OB2. Dijital Okuryazarlık</w:t>
            </w:r>
          </w:p>
        </w:tc>
        <w:tc>
          <w:tcPr>
            <w:tcW w:w="760" w:type="pct"/>
            <w:vMerge w:val="restart"/>
            <w:shd w:val="clear" w:color="auto" w:fill="auto"/>
            <w:vAlign w:val="center"/>
            <w:hideMark/>
          </w:tcPr>
          <w:p w14:paraId="3543E411"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roofErr w:type="spellStart"/>
            <w:proofErr w:type="gramStart"/>
            <w:r w:rsidRPr="00023274">
              <w:rPr>
                <w:rFonts w:eastAsia="Times New Roman" w:cstheme="minorHAnsi"/>
                <w:b/>
                <w:bCs/>
                <w:color w:val="000000"/>
                <w:kern w:val="0"/>
                <w:sz w:val="12"/>
                <w:szCs w:val="12"/>
                <w:lang w:eastAsia="tr-TR"/>
                <w14:ligatures w14:val="none"/>
              </w:rPr>
              <w:t>Zenginleştirme:</w:t>
            </w:r>
            <w:r w:rsidRPr="00023274">
              <w:rPr>
                <w:rFonts w:eastAsia="Times New Roman" w:cstheme="minorHAnsi"/>
                <w:color w:val="000000"/>
                <w:kern w:val="0"/>
                <w:sz w:val="12"/>
                <w:szCs w:val="12"/>
                <w:lang w:eastAsia="tr-TR"/>
                <w14:ligatures w14:val="none"/>
              </w:rPr>
              <w:t>Günlük</w:t>
            </w:r>
            <w:proofErr w:type="spellEnd"/>
            <w:proofErr w:type="gramEnd"/>
            <w:r w:rsidRPr="00023274">
              <w:rPr>
                <w:rFonts w:eastAsia="Times New Roman" w:cstheme="minorHAnsi"/>
                <w:color w:val="000000"/>
                <w:kern w:val="0"/>
                <w:sz w:val="12"/>
                <w:szCs w:val="12"/>
                <w:lang w:eastAsia="tr-TR"/>
                <w14:ligatures w14:val="none"/>
              </w:rPr>
              <w:t xml:space="preserve"> yaşamda yer alan geometrik yapılar ile geometrik şekiller arasındaki ilişkinin öğrenciler tarafından keşfedilmesi amacıyla okul dışı öğrenme ortamları kullanılabilir. Ayrıca gerek Türkiye’de gerekse dünya mimarisinde yer alan geometrik yapı modellerinin görselleri sunulabilir. Çevrim içi araçlar ya da matematiksel yazılımlar ile bu yapıların farklı açılardan görünümleri gösterilebilir ve üç boyutlu yapılar oldukları açıklanabilir.</w:t>
            </w:r>
            <w:r w:rsidRPr="00023274">
              <w:rPr>
                <w:rFonts w:eastAsia="Times New Roman" w:cstheme="minorHAnsi"/>
                <w:color w:val="000000"/>
                <w:kern w:val="0"/>
                <w:sz w:val="12"/>
                <w:szCs w:val="12"/>
                <w:lang w:eastAsia="tr-TR"/>
                <w14:ligatures w14:val="none"/>
              </w:rPr>
              <w:br/>
              <w:t xml:space="preserve">Geometrik şekillerden oluşan yapboz parçaları öğrencilere dağınık hâlde verilir ve öğrencilerden yapbozu tamamlamaları istenebilir. Daha fazla geometrik şekil ile farklı tasarım ya da özgün model oluşturma çalışmalarına yer verilebilir. Öğrencilerin kendi geometrik şekillerini </w:t>
            </w:r>
            <w:r w:rsidRPr="00023274">
              <w:rPr>
                <w:rFonts w:eastAsia="Times New Roman" w:cstheme="minorHAnsi"/>
                <w:color w:val="000000"/>
                <w:kern w:val="0"/>
                <w:sz w:val="12"/>
                <w:szCs w:val="12"/>
                <w:lang w:eastAsia="tr-TR"/>
                <w14:ligatures w14:val="none"/>
              </w:rPr>
              <w:lastRenderedPageBreak/>
              <w:t>tasarlamaları ve bu şekillerin diğer geometrik şekiller ile olan benzerlik ve farklılıklarını listelemeleri için bir öğrenme ortamı oluşturulabilir.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proofErr w:type="spellStart"/>
            <w:proofErr w:type="gramStart"/>
            <w:r w:rsidRPr="00023274">
              <w:rPr>
                <w:rFonts w:eastAsia="Times New Roman" w:cstheme="minorHAnsi"/>
                <w:b/>
                <w:bCs/>
                <w:color w:val="000000"/>
                <w:kern w:val="0"/>
                <w:sz w:val="12"/>
                <w:szCs w:val="12"/>
                <w:lang w:eastAsia="tr-TR"/>
                <w14:ligatures w14:val="none"/>
              </w:rPr>
              <w:t>Destekleme:</w:t>
            </w:r>
            <w:r w:rsidRPr="00023274">
              <w:rPr>
                <w:rFonts w:eastAsia="Times New Roman" w:cstheme="minorHAnsi"/>
                <w:color w:val="000000"/>
                <w:kern w:val="0"/>
                <w:sz w:val="12"/>
                <w:szCs w:val="12"/>
                <w:lang w:eastAsia="tr-TR"/>
                <w14:ligatures w14:val="none"/>
              </w:rPr>
              <w:t>Nesnelerin</w:t>
            </w:r>
            <w:proofErr w:type="spellEnd"/>
            <w:proofErr w:type="gramEnd"/>
            <w:r w:rsidRPr="00023274">
              <w:rPr>
                <w:rFonts w:eastAsia="Times New Roman" w:cstheme="minorHAnsi"/>
                <w:color w:val="000000"/>
                <w:kern w:val="0"/>
                <w:sz w:val="12"/>
                <w:szCs w:val="12"/>
                <w:lang w:eastAsia="tr-TR"/>
                <w14:ligatures w14:val="none"/>
              </w:rPr>
              <w:t xml:space="preserve"> biçimsel özelliğinin ve geometrik yapı modellerinde bulunan geometrik şekillerin belirlenmesini, adlandırılmasını kolaylaştıracak gereçle desteklenen farklı zorluk</w:t>
            </w:r>
            <w:r w:rsidRPr="00023274">
              <w:rPr>
                <w:rFonts w:eastAsia="Times New Roman" w:cstheme="minorHAnsi"/>
                <w:color w:val="000000"/>
                <w:kern w:val="0"/>
                <w:sz w:val="12"/>
                <w:szCs w:val="12"/>
                <w:lang w:eastAsia="tr-TR"/>
                <w14:ligatures w14:val="none"/>
              </w:rPr>
              <w:br/>
              <w:t>seviyelerinde kolaj çalışmaları yapılabilir. İş birliğine dayalı öğrenme, grup çalışmaları veya bireysel etkinlikler aracılığıyla öğrenciler öğrenme sürecine etkin bir şekilde katılmaya teşvik edilebilir. Öte yandan konunun desteklenmesi için görsel araç gereçlerle maket çalışmaları yapılabilir veya oyun temelli etkinlikler tasarlanabilir.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443E1F78" w14:textId="77777777" w:rsidTr="00B10025">
        <w:trPr>
          <w:cantSplit/>
          <w:trHeight w:val="20"/>
        </w:trPr>
        <w:tc>
          <w:tcPr>
            <w:tcW w:w="130" w:type="pct"/>
            <w:vMerge/>
            <w:vAlign w:val="center"/>
            <w:hideMark/>
          </w:tcPr>
          <w:p w14:paraId="1E9A0A81"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1691BF5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33. Hafta:</w:t>
            </w:r>
            <w:r w:rsidRPr="00023274">
              <w:rPr>
                <w:rFonts w:eastAsia="Times New Roman" w:cstheme="minorHAnsi"/>
                <w:color w:val="000000"/>
                <w:kern w:val="0"/>
                <w:sz w:val="18"/>
                <w:szCs w:val="18"/>
                <w:lang w:eastAsia="tr-TR"/>
                <w14:ligatures w14:val="none"/>
              </w:rPr>
              <w:br/>
              <w:t xml:space="preserve"> 24-28 Mayıs</w:t>
            </w:r>
          </w:p>
        </w:tc>
        <w:tc>
          <w:tcPr>
            <w:tcW w:w="186" w:type="pct"/>
            <w:shd w:val="clear" w:color="auto" w:fill="auto"/>
            <w:vAlign w:val="center"/>
            <w:hideMark/>
          </w:tcPr>
          <w:p w14:paraId="70657910"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7FE25791"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NESNELERİN GEOMETRİSİ (2)</w:t>
            </w:r>
          </w:p>
        </w:tc>
        <w:tc>
          <w:tcPr>
            <w:tcW w:w="346" w:type="pct"/>
            <w:shd w:val="clear" w:color="auto" w:fill="auto"/>
            <w:vAlign w:val="center"/>
            <w:hideMark/>
          </w:tcPr>
          <w:p w14:paraId="29464027"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Geometrik Yapılardaki Geometrik Şekiller</w:t>
            </w:r>
          </w:p>
        </w:tc>
        <w:tc>
          <w:tcPr>
            <w:tcW w:w="1187" w:type="pct"/>
            <w:gridSpan w:val="2"/>
            <w:shd w:val="clear" w:color="auto" w:fill="auto"/>
            <w:vAlign w:val="center"/>
            <w:hideMark/>
          </w:tcPr>
          <w:p w14:paraId="2ECBA475" w14:textId="5570DBE4"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 1.3.4. Günlük yaşamda karşılaşılan geometrik yapılardaki geometrik şekilleri çözümleyebilme</w:t>
            </w:r>
          </w:p>
          <w:p w14:paraId="3793031D" w14:textId="6566AB6F"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a) Geometrik yapılardaki şekilleri belirler.</w:t>
            </w:r>
            <w:r w:rsidRPr="00023274">
              <w:rPr>
                <w:rFonts w:eastAsia="Times New Roman" w:cstheme="minorHAnsi"/>
                <w:color w:val="000000"/>
                <w:kern w:val="0"/>
                <w:sz w:val="18"/>
                <w:szCs w:val="18"/>
                <w:lang w:eastAsia="tr-TR"/>
                <w14:ligatures w14:val="none"/>
              </w:rPr>
              <w:br/>
              <w:t>b) Şekiller arasında ilişki kurar.</w:t>
            </w:r>
          </w:p>
        </w:tc>
        <w:tc>
          <w:tcPr>
            <w:tcW w:w="472" w:type="pct"/>
            <w:vMerge/>
            <w:vAlign w:val="center"/>
            <w:hideMark/>
          </w:tcPr>
          <w:p w14:paraId="1DEB4016"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296" w:type="pct"/>
            <w:shd w:val="clear" w:color="auto" w:fill="auto"/>
            <w:vAlign w:val="center"/>
            <w:hideMark/>
          </w:tcPr>
          <w:p w14:paraId="65064995"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446" w:type="pct"/>
            <w:vMerge/>
            <w:vAlign w:val="center"/>
            <w:hideMark/>
          </w:tcPr>
          <w:p w14:paraId="3D41BECF"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c>
          <w:tcPr>
            <w:tcW w:w="396" w:type="pct"/>
            <w:shd w:val="clear" w:color="auto" w:fill="auto"/>
            <w:vAlign w:val="center"/>
            <w:hideMark/>
          </w:tcPr>
          <w:p w14:paraId="1E41D156"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760" w:type="pct"/>
            <w:vMerge/>
            <w:vAlign w:val="center"/>
            <w:hideMark/>
          </w:tcPr>
          <w:p w14:paraId="5E088451"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r>
      <w:tr w:rsidR="00EA5DB3" w:rsidRPr="00023274" w14:paraId="2E3B1D9A" w14:textId="77777777" w:rsidTr="00B10025">
        <w:trPr>
          <w:cantSplit/>
          <w:trHeight w:val="20"/>
        </w:trPr>
        <w:tc>
          <w:tcPr>
            <w:tcW w:w="5000" w:type="pct"/>
            <w:gridSpan w:val="12"/>
            <w:shd w:val="clear" w:color="000000" w:fill="A9D08E"/>
            <w:vAlign w:val="center"/>
            <w:hideMark/>
          </w:tcPr>
          <w:p w14:paraId="1E4A0FD2" w14:textId="2AD1BB60" w:rsidR="00EA5DB3" w:rsidRPr="00B10025" w:rsidRDefault="00B10025" w:rsidP="00023274">
            <w:pPr>
              <w:spacing w:after="0" w:line="240" w:lineRule="auto"/>
              <w:jc w:val="center"/>
              <w:rPr>
                <w:rFonts w:eastAsia="Times New Roman" w:cstheme="minorHAnsi"/>
                <w:color w:val="FF0000"/>
                <w:kern w:val="0"/>
                <w:sz w:val="24"/>
                <w:szCs w:val="24"/>
                <w:lang w:eastAsia="tr-TR"/>
                <w14:ligatures w14:val="none"/>
              </w:rPr>
            </w:pPr>
            <w:r w:rsidRPr="00B10025">
              <w:rPr>
                <w:rFonts w:eastAsia="Times New Roman" w:cstheme="minorHAnsi"/>
                <w:color w:val="FF0000"/>
                <w:kern w:val="0"/>
                <w:sz w:val="24"/>
                <w:szCs w:val="24"/>
                <w:lang w:eastAsia="tr-TR"/>
                <w14:ligatures w14:val="none"/>
              </w:rPr>
              <w:t>Okul İçi Şekil Avı</w:t>
            </w:r>
          </w:p>
        </w:tc>
      </w:tr>
      <w:tr w:rsidR="00EA5DB3" w:rsidRPr="00023274" w14:paraId="7B82DB3B" w14:textId="77777777" w:rsidTr="00B10025">
        <w:trPr>
          <w:cantSplit/>
          <w:trHeight w:val="20"/>
        </w:trPr>
        <w:tc>
          <w:tcPr>
            <w:tcW w:w="130" w:type="pct"/>
            <w:shd w:val="clear" w:color="auto" w:fill="auto"/>
            <w:textDirection w:val="btLr"/>
            <w:vAlign w:val="center"/>
            <w:hideMark/>
          </w:tcPr>
          <w:p w14:paraId="2CEB6674"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lastRenderedPageBreak/>
              <w:t>MAYIS-HAZİRAN</w:t>
            </w:r>
          </w:p>
        </w:tc>
        <w:tc>
          <w:tcPr>
            <w:tcW w:w="423" w:type="pct"/>
            <w:shd w:val="clear" w:color="000000" w:fill="E2EFDA"/>
            <w:vAlign w:val="center"/>
            <w:hideMark/>
          </w:tcPr>
          <w:p w14:paraId="5DC62AE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34.</w:t>
            </w:r>
            <w:proofErr w:type="gramStart"/>
            <w:r w:rsidRPr="00023274">
              <w:rPr>
                <w:rFonts w:eastAsia="Times New Roman" w:cstheme="minorHAnsi"/>
                <w:color w:val="000000"/>
                <w:kern w:val="0"/>
                <w:sz w:val="18"/>
                <w:szCs w:val="18"/>
                <w:lang w:eastAsia="tr-TR"/>
                <w14:ligatures w14:val="none"/>
              </w:rPr>
              <w:t>Hafta :</w:t>
            </w:r>
            <w:proofErr w:type="gramEnd"/>
            <w:r w:rsidRPr="00023274">
              <w:rPr>
                <w:rFonts w:eastAsia="Times New Roman" w:cstheme="minorHAnsi"/>
                <w:color w:val="000000"/>
                <w:kern w:val="0"/>
                <w:sz w:val="18"/>
                <w:szCs w:val="18"/>
                <w:lang w:eastAsia="tr-TR"/>
                <w14:ligatures w14:val="none"/>
              </w:rPr>
              <w:br/>
              <w:t>31 Mayıs-4 Haziran</w:t>
            </w:r>
          </w:p>
        </w:tc>
        <w:tc>
          <w:tcPr>
            <w:tcW w:w="186" w:type="pct"/>
            <w:shd w:val="clear" w:color="auto" w:fill="auto"/>
            <w:noWrap/>
            <w:vAlign w:val="center"/>
            <w:hideMark/>
          </w:tcPr>
          <w:p w14:paraId="16680987"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w:t>
            </w:r>
            <w:proofErr w:type="gramStart"/>
            <w:r w:rsidRPr="00023274">
              <w:rPr>
                <w:rFonts w:eastAsia="Times New Roman" w:cstheme="minorHAnsi"/>
                <w:color w:val="000000"/>
                <w:kern w:val="0"/>
                <w:sz w:val="18"/>
                <w:szCs w:val="18"/>
                <w:lang w:eastAsia="tr-TR"/>
                <w14:ligatures w14:val="none"/>
              </w:rPr>
              <w:t>2)*</w:t>
            </w:r>
            <w:proofErr w:type="gramEnd"/>
          </w:p>
        </w:tc>
        <w:tc>
          <w:tcPr>
            <w:tcW w:w="359" w:type="pct"/>
            <w:shd w:val="clear" w:color="auto" w:fill="auto"/>
            <w:vAlign w:val="center"/>
            <w:hideMark/>
          </w:tcPr>
          <w:p w14:paraId="30424953" w14:textId="77777777" w:rsidR="00EA5DB3" w:rsidRPr="00023274" w:rsidRDefault="00EA5DB3" w:rsidP="00023274">
            <w:pPr>
              <w:spacing w:after="240" w:line="240" w:lineRule="auto"/>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NESNELERİN GEOMETRİSİ (2)</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p>
        </w:tc>
        <w:tc>
          <w:tcPr>
            <w:tcW w:w="346" w:type="pct"/>
            <w:shd w:val="clear" w:color="auto" w:fill="auto"/>
            <w:vAlign w:val="center"/>
            <w:hideMark/>
          </w:tcPr>
          <w:p w14:paraId="7A03C15A" w14:textId="77777777" w:rsidR="00EA5DB3" w:rsidRPr="00023274" w:rsidRDefault="00EA5DB3" w:rsidP="00023274">
            <w:pPr>
              <w:spacing w:after="240" w:line="240" w:lineRule="auto"/>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t>Geometrik Şekilleri</w:t>
            </w:r>
            <w:r w:rsidRPr="00023274">
              <w:rPr>
                <w:rFonts w:eastAsia="Times New Roman" w:cstheme="minorHAnsi"/>
                <w:b/>
                <w:bCs/>
                <w:color w:val="000000"/>
                <w:kern w:val="0"/>
                <w:sz w:val="18"/>
                <w:szCs w:val="18"/>
                <w:lang w:eastAsia="tr-TR"/>
                <w14:ligatures w14:val="none"/>
              </w:rPr>
              <w:br/>
              <w:t>Sınıflandırma</w:t>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r w:rsidRPr="00023274">
              <w:rPr>
                <w:rFonts w:eastAsia="Times New Roman" w:cstheme="minorHAnsi"/>
                <w:b/>
                <w:bCs/>
                <w:color w:val="000000"/>
                <w:kern w:val="0"/>
                <w:sz w:val="18"/>
                <w:szCs w:val="18"/>
                <w:lang w:eastAsia="tr-TR"/>
                <w14:ligatures w14:val="none"/>
              </w:rPr>
              <w:br/>
            </w:r>
          </w:p>
        </w:tc>
        <w:tc>
          <w:tcPr>
            <w:tcW w:w="1187" w:type="pct"/>
            <w:gridSpan w:val="2"/>
            <w:shd w:val="clear" w:color="auto" w:fill="auto"/>
            <w:vAlign w:val="center"/>
            <w:hideMark/>
          </w:tcPr>
          <w:p w14:paraId="72165033" w14:textId="1A33DF5F" w:rsidR="00EA5DB3" w:rsidRPr="00023274" w:rsidRDefault="00EA5DB3" w:rsidP="00023274">
            <w:pPr>
              <w:spacing w:after="24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 1.3.5. Biçimsel özelliklerine göre geometrik şekilleri sınıflandırabilme</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t>a) Geometrik şekillerin biçimsel özelliklerini belirler.</w:t>
            </w:r>
            <w:r w:rsidRPr="00023274">
              <w:rPr>
                <w:rFonts w:eastAsia="Times New Roman" w:cstheme="minorHAnsi"/>
                <w:color w:val="000000"/>
                <w:kern w:val="0"/>
                <w:sz w:val="18"/>
                <w:szCs w:val="18"/>
                <w:lang w:eastAsia="tr-TR"/>
                <w14:ligatures w14:val="none"/>
              </w:rPr>
              <w:br/>
              <w:t>b) Geometrik şekilleri biçimsel özelliklerine göre ayırır.</w:t>
            </w:r>
            <w:r w:rsidRPr="00023274">
              <w:rPr>
                <w:rFonts w:eastAsia="Times New Roman" w:cstheme="minorHAnsi"/>
                <w:color w:val="000000"/>
                <w:kern w:val="0"/>
                <w:sz w:val="18"/>
                <w:szCs w:val="18"/>
                <w:lang w:eastAsia="tr-TR"/>
                <w14:ligatures w14:val="none"/>
              </w:rPr>
              <w:br/>
              <w:t>c) Geometrik şekilleri tasnif eder.</w:t>
            </w:r>
            <w:r w:rsidRPr="00023274">
              <w:rPr>
                <w:rFonts w:eastAsia="Times New Roman" w:cstheme="minorHAnsi"/>
                <w:color w:val="000000"/>
                <w:kern w:val="0"/>
                <w:sz w:val="18"/>
                <w:szCs w:val="18"/>
                <w:lang w:eastAsia="tr-TR"/>
                <w14:ligatures w14:val="none"/>
              </w:rPr>
              <w:br/>
              <w:t>ç) Geometrik şekilleri adlandırır.</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tc>
        <w:tc>
          <w:tcPr>
            <w:tcW w:w="472" w:type="pct"/>
            <w:shd w:val="clear" w:color="auto" w:fill="auto"/>
            <w:vAlign w:val="center"/>
            <w:hideMark/>
          </w:tcPr>
          <w:p w14:paraId="5D0FB1BB" w14:textId="77777777" w:rsidR="00EA5DB3" w:rsidRPr="00023274" w:rsidRDefault="00EA5DB3" w:rsidP="00023274">
            <w:pPr>
              <w:spacing w:after="24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Çalışma kâğıdı</w:t>
            </w:r>
            <w:r w:rsidRPr="00023274">
              <w:rPr>
                <w:rFonts w:eastAsia="Times New Roman" w:cstheme="minorHAnsi"/>
                <w:color w:val="000000"/>
                <w:kern w:val="0"/>
                <w:sz w:val="18"/>
                <w:szCs w:val="18"/>
                <w:lang w:eastAsia="tr-TR"/>
                <w14:ligatures w14:val="none"/>
              </w:rPr>
              <w:br/>
              <w:t>Performans görevi</w:t>
            </w:r>
            <w:r w:rsidRPr="00023274">
              <w:rPr>
                <w:rFonts w:eastAsia="Times New Roman" w:cstheme="minorHAnsi"/>
                <w:color w:val="000000"/>
                <w:kern w:val="0"/>
                <w:sz w:val="18"/>
                <w:szCs w:val="18"/>
                <w:lang w:eastAsia="tr-TR"/>
                <w14:ligatures w14:val="none"/>
              </w:rPr>
              <w:br/>
              <w:t xml:space="preserve">Bütüncül dereceli puanlama anahtarı </w:t>
            </w:r>
            <w:r w:rsidRPr="00023274">
              <w:rPr>
                <w:rFonts w:eastAsia="Times New Roman" w:cstheme="minorHAnsi"/>
                <w:color w:val="000000"/>
                <w:kern w:val="0"/>
                <w:sz w:val="18"/>
                <w:szCs w:val="18"/>
                <w:lang w:eastAsia="tr-TR"/>
                <w14:ligatures w14:val="none"/>
              </w:rPr>
              <w:br/>
              <w:t>Yapılandırılmış grid</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tc>
        <w:tc>
          <w:tcPr>
            <w:tcW w:w="296" w:type="pct"/>
            <w:shd w:val="clear" w:color="auto" w:fill="auto"/>
            <w:vAlign w:val="center"/>
            <w:hideMark/>
          </w:tcPr>
          <w:p w14:paraId="3E2240DB" w14:textId="77777777" w:rsidR="00EA5DB3" w:rsidRPr="00023274" w:rsidRDefault="00EA5DB3" w:rsidP="00023274">
            <w:pPr>
              <w:spacing w:after="24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SDB1.2. Kendini Düzenleme (Öz Düzenleme Becerisi)</w:t>
            </w:r>
            <w:r w:rsidRPr="00023274">
              <w:rPr>
                <w:rFonts w:eastAsia="Times New Roman" w:cstheme="minorHAnsi"/>
                <w:color w:val="000000"/>
                <w:kern w:val="0"/>
                <w:sz w:val="18"/>
                <w:szCs w:val="18"/>
                <w:lang w:eastAsia="tr-TR"/>
                <w14:ligatures w14:val="none"/>
              </w:rPr>
              <w:br/>
              <w:t>SDB2.2. İş Birliği</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tc>
        <w:tc>
          <w:tcPr>
            <w:tcW w:w="446" w:type="pct"/>
            <w:shd w:val="clear" w:color="auto" w:fill="auto"/>
            <w:vAlign w:val="center"/>
            <w:hideMark/>
          </w:tcPr>
          <w:p w14:paraId="431ED6F1" w14:textId="77777777" w:rsidR="00EA5DB3" w:rsidRPr="00023274" w:rsidRDefault="00EA5DB3" w:rsidP="00023274">
            <w:pPr>
              <w:spacing w:after="24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D16. Sorumluluk</w:t>
            </w:r>
            <w:r w:rsidRPr="00023274">
              <w:rPr>
                <w:rFonts w:eastAsia="Times New Roman" w:cstheme="minorHAnsi"/>
                <w:color w:val="000000"/>
                <w:kern w:val="0"/>
                <w:sz w:val="18"/>
                <w:szCs w:val="18"/>
                <w:lang w:eastAsia="tr-TR"/>
                <w14:ligatures w14:val="none"/>
              </w:rPr>
              <w:br/>
              <w:t>D7. Estetik</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tc>
        <w:tc>
          <w:tcPr>
            <w:tcW w:w="396" w:type="pct"/>
            <w:shd w:val="clear" w:color="auto" w:fill="auto"/>
            <w:vAlign w:val="center"/>
            <w:hideMark/>
          </w:tcPr>
          <w:p w14:paraId="1128BD09" w14:textId="77777777" w:rsidR="00EA5DB3" w:rsidRPr="00023274" w:rsidRDefault="00EA5DB3" w:rsidP="00023274">
            <w:pPr>
              <w:spacing w:after="24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OB2.Dijital okuryazarlık</w:t>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r w:rsidRPr="00023274">
              <w:rPr>
                <w:rFonts w:eastAsia="Times New Roman" w:cstheme="minorHAnsi"/>
                <w:color w:val="000000"/>
                <w:kern w:val="0"/>
                <w:sz w:val="18"/>
                <w:szCs w:val="18"/>
                <w:lang w:eastAsia="tr-TR"/>
                <w14:ligatures w14:val="none"/>
              </w:rPr>
              <w:br/>
            </w:r>
          </w:p>
        </w:tc>
        <w:tc>
          <w:tcPr>
            <w:tcW w:w="760" w:type="pct"/>
            <w:shd w:val="clear" w:color="auto" w:fill="auto"/>
            <w:hideMark/>
          </w:tcPr>
          <w:p w14:paraId="62E8C1CF"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proofErr w:type="spellStart"/>
            <w:proofErr w:type="gramStart"/>
            <w:r w:rsidRPr="00023274">
              <w:rPr>
                <w:rFonts w:eastAsia="Times New Roman" w:cstheme="minorHAnsi"/>
                <w:b/>
                <w:bCs/>
                <w:color w:val="000000"/>
                <w:kern w:val="0"/>
                <w:sz w:val="12"/>
                <w:szCs w:val="12"/>
                <w:lang w:eastAsia="tr-TR"/>
                <w14:ligatures w14:val="none"/>
              </w:rPr>
              <w:t>Zenginleştirme:</w:t>
            </w:r>
            <w:r w:rsidRPr="00023274">
              <w:rPr>
                <w:rFonts w:eastAsia="Times New Roman" w:cstheme="minorHAnsi"/>
                <w:color w:val="000000"/>
                <w:kern w:val="0"/>
                <w:sz w:val="12"/>
                <w:szCs w:val="12"/>
                <w:lang w:eastAsia="tr-TR"/>
                <w14:ligatures w14:val="none"/>
              </w:rPr>
              <w:t>Günlük</w:t>
            </w:r>
            <w:proofErr w:type="spellEnd"/>
            <w:proofErr w:type="gramEnd"/>
            <w:r w:rsidRPr="00023274">
              <w:rPr>
                <w:rFonts w:eastAsia="Times New Roman" w:cstheme="minorHAnsi"/>
                <w:color w:val="000000"/>
                <w:kern w:val="0"/>
                <w:sz w:val="12"/>
                <w:szCs w:val="12"/>
                <w:lang w:eastAsia="tr-TR"/>
                <w14:ligatures w14:val="none"/>
              </w:rPr>
              <w:t xml:space="preserve"> yaşamda yer alan geometrik yapılar ile geometrik şekiller arasındaki ilişkinin öğrenciler tarafından keşfedilmesi amacıyla okul dışı öğrenme ortamları kullanılabilir. Ayrıca gerek Türkiye’de gerekse dünya mimarisinde yer alan geometrik yapı modellerinin görselleri sunulabilir. Çevrim içi araçlar ya da matematiksel yazılımlar ile bu yapıların</w:t>
            </w:r>
            <w:r w:rsidRPr="00023274">
              <w:rPr>
                <w:rFonts w:eastAsia="Times New Roman" w:cstheme="minorHAnsi"/>
                <w:color w:val="000000"/>
                <w:kern w:val="0"/>
                <w:sz w:val="12"/>
                <w:szCs w:val="12"/>
                <w:lang w:eastAsia="tr-TR"/>
                <w14:ligatures w14:val="none"/>
              </w:rPr>
              <w:br/>
              <w:t>farklı açılardan görünümleri gösterilebilir ve üç boyutlu yapılar oldukları açıklanabilir.</w:t>
            </w:r>
            <w:r w:rsidRPr="00023274">
              <w:rPr>
                <w:rFonts w:eastAsia="Times New Roman" w:cstheme="minorHAnsi"/>
                <w:color w:val="000000"/>
                <w:kern w:val="0"/>
                <w:sz w:val="12"/>
                <w:szCs w:val="12"/>
                <w:lang w:eastAsia="tr-TR"/>
                <w14:ligatures w14:val="none"/>
              </w:rPr>
              <w:br/>
              <w:t>Geometrik şekillerden oluşan yapboz parçaları öğrencilere dağınık hâlde verilir ve öğrencilerden yapbozu tamamlamaları istenebilir. Daha fazla geometrik şekil ile farklı tasarım ya da özgün model oluşturma çalışmalarına yer verilebilir. Öğrencilerin kendi geometrik şekillerini tasarlamaları ve bu şekillerin diğer geometrik şekiller ile olan benzerlik ve farklılıklarını listelemeleri için bir öğrenme ortamı oluşturulabilir.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proofErr w:type="spellStart"/>
            <w:proofErr w:type="gramStart"/>
            <w:r w:rsidRPr="00023274">
              <w:rPr>
                <w:rFonts w:eastAsia="Times New Roman" w:cstheme="minorHAnsi"/>
                <w:b/>
                <w:bCs/>
                <w:color w:val="000000"/>
                <w:kern w:val="0"/>
                <w:sz w:val="12"/>
                <w:szCs w:val="12"/>
                <w:lang w:eastAsia="tr-TR"/>
                <w14:ligatures w14:val="none"/>
              </w:rPr>
              <w:t>Destekleme</w:t>
            </w:r>
            <w:r w:rsidRPr="00023274">
              <w:rPr>
                <w:rFonts w:eastAsia="Times New Roman" w:cstheme="minorHAnsi"/>
                <w:color w:val="000000"/>
                <w:kern w:val="0"/>
                <w:sz w:val="12"/>
                <w:szCs w:val="12"/>
                <w:lang w:eastAsia="tr-TR"/>
                <w14:ligatures w14:val="none"/>
              </w:rPr>
              <w:t>:Nesnelerin</w:t>
            </w:r>
            <w:proofErr w:type="spellEnd"/>
            <w:proofErr w:type="gramEnd"/>
            <w:r w:rsidRPr="00023274">
              <w:rPr>
                <w:rFonts w:eastAsia="Times New Roman" w:cstheme="minorHAnsi"/>
                <w:color w:val="000000"/>
                <w:kern w:val="0"/>
                <w:sz w:val="12"/>
                <w:szCs w:val="12"/>
                <w:lang w:eastAsia="tr-TR"/>
                <w14:ligatures w14:val="none"/>
              </w:rPr>
              <w:t xml:space="preserve"> biçimsel özelliğinin ve geometrik yapı modellerinde bulunan geometrik şekillerin belirlenmesini, adlandırılmasını kolaylaştıracak gereçle desteklenen farklı zorluk</w:t>
            </w:r>
            <w:r w:rsidRPr="00023274">
              <w:rPr>
                <w:rFonts w:eastAsia="Times New Roman" w:cstheme="minorHAnsi"/>
                <w:color w:val="000000"/>
                <w:kern w:val="0"/>
                <w:sz w:val="12"/>
                <w:szCs w:val="12"/>
                <w:lang w:eastAsia="tr-TR"/>
                <w14:ligatures w14:val="none"/>
              </w:rPr>
              <w:br/>
              <w:t>seviyelerinde kolaj çalışmaları yapılabilir. İş birliğine dayalı öğrenme, grup çalışmaları veya bireysel etkinlikler aracılığıyla öğrenciler öğrenme sürecine etkin bir şekilde katılmaya teşvik edilebilir. Öte yandan konunun desteklenmesi için görsel araç gereçlerle maket çalışmaları yapılabilir veya oyun temelli etkinlikler tasarlanabilir.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7D219631" w14:textId="77777777" w:rsidTr="00B10025">
        <w:trPr>
          <w:cantSplit/>
          <w:trHeight w:val="20"/>
        </w:trPr>
        <w:tc>
          <w:tcPr>
            <w:tcW w:w="130" w:type="pct"/>
            <w:vMerge w:val="restart"/>
            <w:shd w:val="clear" w:color="auto" w:fill="auto"/>
            <w:textDirection w:val="btLr"/>
            <w:vAlign w:val="center"/>
            <w:hideMark/>
          </w:tcPr>
          <w:p w14:paraId="662170F9"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lastRenderedPageBreak/>
              <w:t>HAZİRAN</w:t>
            </w:r>
          </w:p>
        </w:tc>
        <w:tc>
          <w:tcPr>
            <w:tcW w:w="423" w:type="pct"/>
            <w:shd w:val="clear" w:color="000000" w:fill="E2EFDA"/>
            <w:vAlign w:val="center"/>
            <w:hideMark/>
          </w:tcPr>
          <w:p w14:paraId="2BF7FB1E"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35.Hafta:</w:t>
            </w:r>
            <w:r w:rsidRPr="00023274">
              <w:rPr>
                <w:rFonts w:eastAsia="Times New Roman" w:cstheme="minorHAnsi"/>
                <w:color w:val="000000"/>
                <w:kern w:val="0"/>
                <w:sz w:val="18"/>
                <w:szCs w:val="18"/>
                <w:lang w:eastAsia="tr-TR"/>
                <w14:ligatures w14:val="none"/>
              </w:rPr>
              <w:br/>
              <w:t>7-11 Haziran</w:t>
            </w:r>
          </w:p>
        </w:tc>
        <w:tc>
          <w:tcPr>
            <w:tcW w:w="186" w:type="pct"/>
            <w:shd w:val="clear" w:color="auto" w:fill="auto"/>
            <w:vAlign w:val="center"/>
            <w:hideMark/>
          </w:tcPr>
          <w:p w14:paraId="63696EA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5EC63AA8"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VERİYE DAYALI ARAŞTIRMA</w:t>
            </w:r>
          </w:p>
        </w:tc>
        <w:tc>
          <w:tcPr>
            <w:tcW w:w="346" w:type="pct"/>
            <w:shd w:val="clear" w:color="auto" w:fill="auto"/>
            <w:vAlign w:val="center"/>
            <w:hideMark/>
          </w:tcPr>
          <w:p w14:paraId="75C517E5"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Veriyle Çalışma ve Veriye Dayalı Karar Verme</w:t>
            </w:r>
          </w:p>
        </w:tc>
        <w:tc>
          <w:tcPr>
            <w:tcW w:w="1187" w:type="pct"/>
            <w:gridSpan w:val="2"/>
            <w:shd w:val="clear" w:color="auto" w:fill="auto"/>
            <w:vAlign w:val="center"/>
            <w:hideMark/>
          </w:tcPr>
          <w:p w14:paraId="7A8F4F71"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MAT.1.4.1. Kategorik veriye dayalı temel veri grubu ile çalışabilme ve veriye dayalı karar verebilme</w:t>
            </w:r>
          </w:p>
          <w:p w14:paraId="20BF5676" w14:textId="639F8A73"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a) Kategorik veriye dayalı istatiksel araştırma gerektiren günlük yaşam durumu </w:t>
            </w:r>
            <w:r w:rsidRPr="00023274">
              <w:rPr>
                <w:rFonts w:eastAsia="Times New Roman" w:cstheme="minorHAnsi"/>
                <w:color w:val="000000"/>
                <w:kern w:val="0"/>
                <w:sz w:val="18"/>
                <w:szCs w:val="18"/>
                <w:lang w:eastAsia="tr-TR"/>
                <w14:ligatures w14:val="none"/>
              </w:rPr>
              <w:br/>
              <w:t>belirler.</w:t>
            </w:r>
            <w:r w:rsidRPr="00023274">
              <w:rPr>
                <w:rFonts w:eastAsia="Times New Roman" w:cstheme="minorHAnsi"/>
                <w:color w:val="000000"/>
                <w:kern w:val="0"/>
                <w:sz w:val="18"/>
                <w:szCs w:val="18"/>
                <w:lang w:eastAsia="tr-TR"/>
                <w14:ligatures w14:val="none"/>
              </w:rPr>
              <w:br/>
              <w:t>b) Kategorik veriye dayalı betimleme gerektirebilecek araştırma soruları oluşturur.</w:t>
            </w:r>
            <w:r w:rsidRPr="00023274">
              <w:rPr>
                <w:rFonts w:eastAsia="Times New Roman" w:cstheme="minorHAnsi"/>
                <w:color w:val="000000"/>
                <w:kern w:val="0"/>
                <w:sz w:val="18"/>
                <w:szCs w:val="18"/>
                <w:lang w:eastAsia="tr-TR"/>
                <w14:ligatures w14:val="none"/>
              </w:rPr>
              <w:br/>
              <w:t>c) Kategorik verileri toplamak için plan yapar.</w:t>
            </w:r>
            <w:r w:rsidRPr="00023274">
              <w:rPr>
                <w:rFonts w:eastAsia="Times New Roman" w:cstheme="minorHAnsi"/>
                <w:color w:val="000000"/>
                <w:kern w:val="0"/>
                <w:sz w:val="18"/>
                <w:szCs w:val="18"/>
                <w:lang w:eastAsia="tr-TR"/>
                <w14:ligatures w14:val="none"/>
              </w:rPr>
              <w:br/>
              <w:t>ç) Kategorik verileri toplar.</w:t>
            </w:r>
            <w:r w:rsidRPr="00023274">
              <w:rPr>
                <w:rFonts w:eastAsia="Times New Roman" w:cstheme="minorHAnsi"/>
                <w:color w:val="000000"/>
                <w:kern w:val="0"/>
                <w:sz w:val="18"/>
                <w:szCs w:val="18"/>
                <w:lang w:eastAsia="tr-TR"/>
                <w14:ligatures w14:val="none"/>
              </w:rPr>
              <w:br/>
              <w:t xml:space="preserve">d) Toplanan verileri analiz etmek için görselleştirme araçlarından çetele, sıklık </w:t>
            </w:r>
            <w:r w:rsidRPr="00023274">
              <w:rPr>
                <w:rFonts w:eastAsia="Times New Roman" w:cstheme="minorHAnsi"/>
                <w:color w:val="000000"/>
                <w:kern w:val="0"/>
                <w:sz w:val="18"/>
                <w:szCs w:val="18"/>
                <w:lang w:eastAsia="tr-TR"/>
                <w14:ligatures w14:val="none"/>
              </w:rPr>
              <w:br/>
              <w:t>tablosu ve nesne grafini seçer.</w:t>
            </w:r>
            <w:r w:rsidRPr="00023274">
              <w:rPr>
                <w:rFonts w:eastAsia="Times New Roman" w:cstheme="minorHAnsi"/>
                <w:color w:val="000000"/>
                <w:kern w:val="0"/>
                <w:sz w:val="18"/>
                <w:szCs w:val="18"/>
                <w:lang w:eastAsia="tr-TR"/>
                <w14:ligatures w14:val="none"/>
              </w:rPr>
              <w:br/>
              <w:t>e) Seçtiği araçlarla verileri görselleştirerek analiz eder.</w:t>
            </w:r>
            <w:r w:rsidRPr="00023274">
              <w:rPr>
                <w:rFonts w:eastAsia="Times New Roman" w:cstheme="minorHAnsi"/>
                <w:color w:val="000000"/>
                <w:kern w:val="0"/>
                <w:sz w:val="18"/>
                <w:szCs w:val="18"/>
                <w:lang w:eastAsia="tr-TR"/>
                <w14:ligatures w14:val="none"/>
              </w:rPr>
              <w:br/>
              <w:t>f) Araştırma sonuçlarını yorumlar.</w:t>
            </w:r>
            <w:r w:rsidRPr="00023274">
              <w:rPr>
                <w:rFonts w:eastAsia="Times New Roman" w:cstheme="minorHAnsi"/>
                <w:color w:val="000000"/>
                <w:kern w:val="0"/>
                <w:sz w:val="18"/>
                <w:szCs w:val="18"/>
                <w:lang w:eastAsia="tr-TR"/>
                <w14:ligatures w14:val="none"/>
              </w:rPr>
              <w:br/>
              <w:t>g) Araştırma sonuçlarını araştırma sorularına göre değerlendirir.</w:t>
            </w:r>
          </w:p>
        </w:tc>
        <w:tc>
          <w:tcPr>
            <w:tcW w:w="472" w:type="pct"/>
            <w:shd w:val="clear" w:color="auto" w:fill="auto"/>
            <w:vAlign w:val="center"/>
            <w:hideMark/>
          </w:tcPr>
          <w:p w14:paraId="6764BD30"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Performans görevi</w:t>
            </w:r>
            <w:r w:rsidRPr="00023274">
              <w:rPr>
                <w:rFonts w:eastAsia="Times New Roman" w:cstheme="minorHAnsi"/>
                <w:color w:val="000000"/>
                <w:kern w:val="0"/>
                <w:sz w:val="18"/>
                <w:szCs w:val="18"/>
                <w:lang w:eastAsia="tr-TR"/>
                <w14:ligatures w14:val="none"/>
              </w:rPr>
              <w:br/>
              <w:t xml:space="preserve">Açık uçlu ve eşleştirme </w:t>
            </w:r>
            <w:proofErr w:type="gramStart"/>
            <w:r w:rsidRPr="00023274">
              <w:rPr>
                <w:rFonts w:eastAsia="Times New Roman" w:cstheme="minorHAnsi"/>
                <w:color w:val="000000"/>
                <w:kern w:val="0"/>
                <w:sz w:val="18"/>
                <w:szCs w:val="18"/>
                <w:lang w:eastAsia="tr-TR"/>
                <w14:ligatures w14:val="none"/>
              </w:rPr>
              <w:t>sorularından  oluşan</w:t>
            </w:r>
            <w:proofErr w:type="gramEnd"/>
            <w:r w:rsidRPr="00023274">
              <w:rPr>
                <w:rFonts w:eastAsia="Times New Roman" w:cstheme="minorHAnsi"/>
                <w:color w:val="000000"/>
                <w:kern w:val="0"/>
                <w:sz w:val="18"/>
                <w:szCs w:val="18"/>
                <w:lang w:eastAsia="tr-TR"/>
                <w14:ligatures w14:val="none"/>
              </w:rPr>
              <w:t xml:space="preserve"> çalışma kâğıdı </w:t>
            </w:r>
            <w:r w:rsidRPr="00023274">
              <w:rPr>
                <w:rFonts w:eastAsia="Times New Roman" w:cstheme="minorHAnsi"/>
                <w:color w:val="000000"/>
                <w:kern w:val="0"/>
                <w:sz w:val="18"/>
                <w:szCs w:val="18"/>
                <w:lang w:eastAsia="tr-TR"/>
                <w14:ligatures w14:val="none"/>
              </w:rPr>
              <w:br/>
              <w:t>Kontrol listesi</w:t>
            </w:r>
          </w:p>
        </w:tc>
        <w:tc>
          <w:tcPr>
            <w:tcW w:w="296" w:type="pct"/>
            <w:shd w:val="clear" w:color="auto" w:fill="auto"/>
            <w:vAlign w:val="center"/>
            <w:hideMark/>
          </w:tcPr>
          <w:p w14:paraId="1EBACFDA"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SDB2.1. İletişim</w:t>
            </w:r>
            <w:r w:rsidRPr="00023274">
              <w:rPr>
                <w:rFonts w:eastAsia="Times New Roman" w:cstheme="minorHAnsi"/>
                <w:color w:val="000000"/>
                <w:kern w:val="0"/>
                <w:sz w:val="18"/>
                <w:szCs w:val="18"/>
                <w:lang w:eastAsia="tr-TR"/>
                <w14:ligatures w14:val="none"/>
              </w:rPr>
              <w:br/>
              <w:t>SDB2.2. İş Birliği</w:t>
            </w:r>
            <w:r w:rsidRPr="00023274">
              <w:rPr>
                <w:rFonts w:eastAsia="Times New Roman" w:cstheme="minorHAnsi"/>
                <w:color w:val="000000"/>
                <w:kern w:val="0"/>
                <w:sz w:val="18"/>
                <w:szCs w:val="18"/>
                <w:lang w:eastAsia="tr-TR"/>
                <w14:ligatures w14:val="none"/>
              </w:rPr>
              <w:br/>
              <w:t>SDB3.3. Sorumlu Karar Verme</w:t>
            </w:r>
          </w:p>
        </w:tc>
        <w:tc>
          <w:tcPr>
            <w:tcW w:w="446" w:type="pct"/>
            <w:shd w:val="clear" w:color="auto" w:fill="auto"/>
            <w:vAlign w:val="center"/>
            <w:hideMark/>
          </w:tcPr>
          <w:p w14:paraId="7FC4A9DF"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D3. Çalışkanlık</w:t>
            </w:r>
            <w:r w:rsidRPr="00023274">
              <w:rPr>
                <w:rFonts w:eastAsia="Times New Roman" w:cstheme="minorHAnsi"/>
                <w:color w:val="000000"/>
                <w:kern w:val="0"/>
                <w:sz w:val="18"/>
                <w:szCs w:val="18"/>
                <w:lang w:eastAsia="tr-TR"/>
                <w14:ligatures w14:val="none"/>
              </w:rPr>
              <w:br/>
              <w:t>D2. Aile Bütünlüğü D20. Yardımseverlik</w:t>
            </w:r>
          </w:p>
        </w:tc>
        <w:tc>
          <w:tcPr>
            <w:tcW w:w="396" w:type="pct"/>
            <w:shd w:val="clear" w:color="auto" w:fill="auto"/>
            <w:vAlign w:val="center"/>
            <w:hideMark/>
          </w:tcPr>
          <w:p w14:paraId="36B5BB63"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OB2.Dijital Okuryazarlık</w:t>
            </w:r>
          </w:p>
        </w:tc>
        <w:tc>
          <w:tcPr>
            <w:tcW w:w="760" w:type="pct"/>
            <w:vMerge w:val="restart"/>
            <w:shd w:val="clear" w:color="auto" w:fill="auto"/>
            <w:vAlign w:val="center"/>
            <w:hideMark/>
          </w:tcPr>
          <w:p w14:paraId="74E283AD" w14:textId="77777777" w:rsidR="00EA5DB3" w:rsidRPr="00023274" w:rsidRDefault="00EA5DB3" w:rsidP="00023274">
            <w:pPr>
              <w:spacing w:after="0" w:line="240" w:lineRule="auto"/>
              <w:rPr>
                <w:rFonts w:eastAsia="Times New Roman" w:cstheme="minorHAnsi"/>
                <w:color w:val="000000"/>
                <w:kern w:val="0"/>
                <w:sz w:val="12"/>
                <w:szCs w:val="12"/>
                <w:lang w:eastAsia="tr-TR"/>
                <w14:ligatures w14:val="none"/>
              </w:rPr>
            </w:pPr>
            <w:r w:rsidRPr="00023274">
              <w:rPr>
                <w:rFonts w:eastAsia="Times New Roman" w:cstheme="minorHAnsi"/>
                <w:b/>
                <w:bCs/>
                <w:color w:val="000000"/>
                <w:kern w:val="0"/>
                <w:sz w:val="12"/>
                <w:szCs w:val="12"/>
                <w:lang w:eastAsia="tr-TR"/>
                <w14:ligatures w14:val="none"/>
              </w:rPr>
              <w:t>Zenginleştirme:</w:t>
            </w:r>
            <w:r w:rsidRPr="00023274">
              <w:rPr>
                <w:rFonts w:eastAsia="Times New Roman" w:cstheme="minorHAnsi"/>
                <w:color w:val="000000"/>
                <w:kern w:val="0"/>
                <w:sz w:val="12"/>
                <w:szCs w:val="12"/>
                <w:lang w:eastAsia="tr-TR"/>
                <w14:ligatures w14:val="none"/>
              </w:rPr>
              <w:t xml:space="preserve"> Öğrencilere her bir verinin iki nesne veya durumu temsil ettiği hazır bir nesne grafiği verilebilir. Öğrencilerden bu grafiği yorumlamaları beklenebilir. Ardından öğrencilerden nesne grafiğindeki verileri sıklık tablosunda göstermeleri istenebilir.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b/>
                <w:bCs/>
                <w:color w:val="000000"/>
                <w:kern w:val="0"/>
                <w:sz w:val="12"/>
                <w:szCs w:val="12"/>
                <w:lang w:eastAsia="tr-TR"/>
                <w14:ligatures w14:val="none"/>
              </w:rPr>
              <w:t xml:space="preserve">Destekleme: </w:t>
            </w:r>
            <w:r w:rsidRPr="00023274">
              <w:rPr>
                <w:rFonts w:eastAsia="Times New Roman" w:cstheme="minorHAnsi"/>
                <w:color w:val="000000"/>
                <w:kern w:val="0"/>
                <w:sz w:val="12"/>
                <w:szCs w:val="12"/>
                <w:lang w:eastAsia="tr-TR"/>
                <w14:ligatures w14:val="none"/>
              </w:rPr>
              <w:t>Öğrencilere her bir verinin bir nesneyi veya durumu temsil ettiği hazır nesne grafiği verilir. Renksiz verilen nesnelerin resimlerini boyalamaları istenebilir. Ardından kısa cevaplı sorular sorularak araştırma sonuçlarını yorumlamaları sağlanabilir. Daha sonra nesne grafiğindeki verileri çetele ve sıklık tablosunda göstermesi beklenebilir.</w:t>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r>
            <w:r w:rsidRPr="00023274">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023274">
              <w:rPr>
                <w:rFonts w:eastAsia="Times New Roman" w:cstheme="minorHAnsi"/>
                <w:color w:val="000000"/>
                <w:kern w:val="0"/>
                <w:sz w:val="12"/>
                <w:szCs w:val="12"/>
                <w:lang w:eastAsia="tr-TR"/>
                <w14:ligatures w14:val="none"/>
              </w:rPr>
              <w:t>hazırbulunuşluk</w:t>
            </w:r>
            <w:proofErr w:type="spellEnd"/>
            <w:r w:rsidRPr="00023274">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EA5DB3" w:rsidRPr="00023274" w14:paraId="642272DB" w14:textId="77777777" w:rsidTr="00B10025">
        <w:trPr>
          <w:cantSplit/>
          <w:trHeight w:val="20"/>
        </w:trPr>
        <w:tc>
          <w:tcPr>
            <w:tcW w:w="130" w:type="pct"/>
            <w:vMerge/>
            <w:vAlign w:val="center"/>
            <w:hideMark/>
          </w:tcPr>
          <w:p w14:paraId="0C8BDC3A"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6C8C4B73"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36. Hafta:</w:t>
            </w:r>
            <w:r w:rsidRPr="00023274">
              <w:rPr>
                <w:rFonts w:eastAsia="Times New Roman" w:cstheme="minorHAnsi"/>
                <w:color w:val="000000"/>
                <w:kern w:val="0"/>
                <w:sz w:val="18"/>
                <w:szCs w:val="18"/>
                <w:lang w:eastAsia="tr-TR"/>
                <w14:ligatures w14:val="none"/>
              </w:rPr>
              <w:br/>
              <w:t xml:space="preserve"> 14-18 Haziran</w:t>
            </w:r>
          </w:p>
        </w:tc>
        <w:tc>
          <w:tcPr>
            <w:tcW w:w="186" w:type="pct"/>
            <w:shd w:val="clear" w:color="auto" w:fill="auto"/>
            <w:vAlign w:val="center"/>
            <w:hideMark/>
          </w:tcPr>
          <w:p w14:paraId="5D376553"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5</w:t>
            </w:r>
          </w:p>
        </w:tc>
        <w:tc>
          <w:tcPr>
            <w:tcW w:w="359" w:type="pct"/>
            <w:shd w:val="clear" w:color="auto" w:fill="auto"/>
            <w:vAlign w:val="center"/>
            <w:hideMark/>
          </w:tcPr>
          <w:p w14:paraId="31370662"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VERİYE DAYALI ARAŞTIRMA</w:t>
            </w:r>
          </w:p>
        </w:tc>
        <w:tc>
          <w:tcPr>
            <w:tcW w:w="346" w:type="pct"/>
            <w:shd w:val="clear" w:color="auto" w:fill="auto"/>
            <w:vAlign w:val="center"/>
            <w:hideMark/>
          </w:tcPr>
          <w:p w14:paraId="26FCA04A"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 xml:space="preserve"> Veriyle Çalışma ve Veriye Dayalı Karar Verme</w:t>
            </w:r>
          </w:p>
        </w:tc>
        <w:tc>
          <w:tcPr>
            <w:tcW w:w="1187" w:type="pct"/>
            <w:gridSpan w:val="2"/>
            <w:shd w:val="clear" w:color="auto" w:fill="auto"/>
            <w:vAlign w:val="center"/>
            <w:hideMark/>
          </w:tcPr>
          <w:p w14:paraId="31DF67AA"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MAT.1.4.1. Kategorik veriye dayalı temel veri grubu ile çalışabilme ve veriye dayalı karar verebilme</w:t>
            </w:r>
          </w:p>
          <w:p w14:paraId="7D003161" w14:textId="5B35969A"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xml:space="preserve">a) Kategorik veriye dayalı istatiksel araştırma gerektiren günlük yaşam durumu </w:t>
            </w:r>
            <w:r w:rsidRPr="00023274">
              <w:rPr>
                <w:rFonts w:eastAsia="Times New Roman" w:cstheme="minorHAnsi"/>
                <w:color w:val="000000"/>
                <w:kern w:val="0"/>
                <w:sz w:val="18"/>
                <w:szCs w:val="18"/>
                <w:lang w:eastAsia="tr-TR"/>
                <w14:ligatures w14:val="none"/>
              </w:rPr>
              <w:br/>
              <w:t>belirler.</w:t>
            </w:r>
            <w:r w:rsidRPr="00023274">
              <w:rPr>
                <w:rFonts w:eastAsia="Times New Roman" w:cstheme="minorHAnsi"/>
                <w:color w:val="000000"/>
                <w:kern w:val="0"/>
                <w:sz w:val="18"/>
                <w:szCs w:val="18"/>
                <w:lang w:eastAsia="tr-TR"/>
                <w14:ligatures w14:val="none"/>
              </w:rPr>
              <w:br/>
              <w:t>b) Kategorik veriye dayalı betimleme gerektirebilecek araştırma soruları oluşturur.</w:t>
            </w:r>
            <w:r w:rsidRPr="00023274">
              <w:rPr>
                <w:rFonts w:eastAsia="Times New Roman" w:cstheme="minorHAnsi"/>
                <w:color w:val="000000"/>
                <w:kern w:val="0"/>
                <w:sz w:val="18"/>
                <w:szCs w:val="18"/>
                <w:lang w:eastAsia="tr-TR"/>
                <w14:ligatures w14:val="none"/>
              </w:rPr>
              <w:br/>
              <w:t>c) Kategorik verileri toplamak için plan yapar.</w:t>
            </w:r>
            <w:r w:rsidRPr="00023274">
              <w:rPr>
                <w:rFonts w:eastAsia="Times New Roman" w:cstheme="minorHAnsi"/>
                <w:color w:val="000000"/>
                <w:kern w:val="0"/>
                <w:sz w:val="18"/>
                <w:szCs w:val="18"/>
                <w:lang w:eastAsia="tr-TR"/>
                <w14:ligatures w14:val="none"/>
              </w:rPr>
              <w:br/>
              <w:t>ç) Kategorik verileri toplar.</w:t>
            </w:r>
            <w:r w:rsidRPr="00023274">
              <w:rPr>
                <w:rFonts w:eastAsia="Times New Roman" w:cstheme="minorHAnsi"/>
                <w:color w:val="000000"/>
                <w:kern w:val="0"/>
                <w:sz w:val="18"/>
                <w:szCs w:val="18"/>
                <w:lang w:eastAsia="tr-TR"/>
                <w14:ligatures w14:val="none"/>
              </w:rPr>
              <w:br/>
              <w:t xml:space="preserve">d) Toplanan verileri analiz etmek için görselleştirme araçlarından çetele, sıklık </w:t>
            </w:r>
            <w:r w:rsidRPr="00023274">
              <w:rPr>
                <w:rFonts w:eastAsia="Times New Roman" w:cstheme="minorHAnsi"/>
                <w:color w:val="000000"/>
                <w:kern w:val="0"/>
                <w:sz w:val="18"/>
                <w:szCs w:val="18"/>
                <w:lang w:eastAsia="tr-TR"/>
                <w14:ligatures w14:val="none"/>
              </w:rPr>
              <w:br/>
              <w:t>tablosu ve nesne grafini seçer.</w:t>
            </w:r>
            <w:r w:rsidRPr="00023274">
              <w:rPr>
                <w:rFonts w:eastAsia="Times New Roman" w:cstheme="minorHAnsi"/>
                <w:color w:val="000000"/>
                <w:kern w:val="0"/>
                <w:sz w:val="18"/>
                <w:szCs w:val="18"/>
                <w:lang w:eastAsia="tr-TR"/>
                <w14:ligatures w14:val="none"/>
              </w:rPr>
              <w:br/>
              <w:t>e) Seçtiği araçlarla verileri görselleştirerek analiz eder.</w:t>
            </w:r>
            <w:r w:rsidRPr="00023274">
              <w:rPr>
                <w:rFonts w:eastAsia="Times New Roman" w:cstheme="minorHAnsi"/>
                <w:color w:val="000000"/>
                <w:kern w:val="0"/>
                <w:sz w:val="18"/>
                <w:szCs w:val="18"/>
                <w:lang w:eastAsia="tr-TR"/>
                <w14:ligatures w14:val="none"/>
              </w:rPr>
              <w:br/>
              <w:t>f) Araştırma sonuçlarını yorumlar.</w:t>
            </w:r>
            <w:r w:rsidRPr="00023274">
              <w:rPr>
                <w:rFonts w:eastAsia="Times New Roman" w:cstheme="minorHAnsi"/>
                <w:color w:val="000000"/>
                <w:kern w:val="0"/>
                <w:sz w:val="18"/>
                <w:szCs w:val="18"/>
                <w:lang w:eastAsia="tr-TR"/>
                <w14:ligatures w14:val="none"/>
              </w:rPr>
              <w:br/>
              <w:t>g) Araştırma sonuçlarını araştırma sorularına göre değerlendirir.</w:t>
            </w:r>
          </w:p>
        </w:tc>
        <w:tc>
          <w:tcPr>
            <w:tcW w:w="472" w:type="pct"/>
            <w:shd w:val="clear" w:color="auto" w:fill="auto"/>
            <w:vAlign w:val="center"/>
            <w:hideMark/>
          </w:tcPr>
          <w:p w14:paraId="0B734A28"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296" w:type="pct"/>
            <w:shd w:val="clear" w:color="auto" w:fill="auto"/>
            <w:vAlign w:val="center"/>
            <w:hideMark/>
          </w:tcPr>
          <w:p w14:paraId="60F09401"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446" w:type="pct"/>
            <w:shd w:val="clear" w:color="auto" w:fill="auto"/>
            <w:vAlign w:val="center"/>
            <w:hideMark/>
          </w:tcPr>
          <w:p w14:paraId="086AE267"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396" w:type="pct"/>
            <w:shd w:val="clear" w:color="auto" w:fill="auto"/>
            <w:vAlign w:val="center"/>
            <w:hideMark/>
          </w:tcPr>
          <w:p w14:paraId="077C3C73"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 </w:t>
            </w:r>
          </w:p>
        </w:tc>
        <w:tc>
          <w:tcPr>
            <w:tcW w:w="760" w:type="pct"/>
            <w:vMerge/>
            <w:vAlign w:val="center"/>
            <w:hideMark/>
          </w:tcPr>
          <w:p w14:paraId="4427AFA4" w14:textId="77777777" w:rsidR="00EA5DB3" w:rsidRPr="00023274" w:rsidRDefault="00EA5DB3" w:rsidP="00023274">
            <w:pPr>
              <w:spacing w:after="0" w:line="240" w:lineRule="auto"/>
              <w:rPr>
                <w:rFonts w:eastAsia="Times New Roman" w:cstheme="minorHAnsi"/>
                <w:color w:val="000000"/>
                <w:kern w:val="0"/>
                <w:sz w:val="18"/>
                <w:szCs w:val="18"/>
                <w:lang w:eastAsia="tr-TR"/>
                <w14:ligatures w14:val="none"/>
              </w:rPr>
            </w:pPr>
          </w:p>
        </w:tc>
      </w:tr>
      <w:tr w:rsidR="00EA5DB3" w:rsidRPr="00023274" w14:paraId="4AFDE5A8" w14:textId="77777777" w:rsidTr="00B10025">
        <w:trPr>
          <w:cantSplit/>
          <w:trHeight w:val="20"/>
        </w:trPr>
        <w:tc>
          <w:tcPr>
            <w:tcW w:w="130" w:type="pct"/>
            <w:vMerge/>
            <w:vAlign w:val="center"/>
            <w:hideMark/>
          </w:tcPr>
          <w:p w14:paraId="189D1C72" w14:textId="77777777" w:rsidR="00EA5DB3" w:rsidRPr="00023274" w:rsidRDefault="00EA5DB3" w:rsidP="00023274">
            <w:pPr>
              <w:spacing w:after="0" w:line="240" w:lineRule="auto"/>
              <w:rPr>
                <w:rFonts w:eastAsia="Times New Roman" w:cstheme="minorHAnsi"/>
                <w:b/>
                <w:bCs/>
                <w:color w:val="000000"/>
                <w:kern w:val="0"/>
                <w:sz w:val="18"/>
                <w:szCs w:val="18"/>
                <w:lang w:eastAsia="tr-TR"/>
                <w14:ligatures w14:val="none"/>
              </w:rPr>
            </w:pPr>
          </w:p>
        </w:tc>
        <w:tc>
          <w:tcPr>
            <w:tcW w:w="423" w:type="pct"/>
            <w:shd w:val="clear" w:color="000000" w:fill="E2EFDA"/>
            <w:vAlign w:val="center"/>
            <w:hideMark/>
          </w:tcPr>
          <w:p w14:paraId="5E58EF92" w14:textId="77777777" w:rsidR="00EA5DB3" w:rsidRPr="00023274" w:rsidRDefault="00EA5DB3" w:rsidP="00023274">
            <w:pPr>
              <w:spacing w:after="0" w:line="240" w:lineRule="auto"/>
              <w:jc w:val="center"/>
              <w:rPr>
                <w:rFonts w:eastAsia="Times New Roman" w:cstheme="minorHAnsi"/>
                <w:color w:val="000000"/>
                <w:kern w:val="0"/>
                <w:sz w:val="18"/>
                <w:szCs w:val="18"/>
                <w:lang w:eastAsia="tr-TR"/>
                <w14:ligatures w14:val="none"/>
              </w:rPr>
            </w:pPr>
            <w:r w:rsidRPr="00023274">
              <w:rPr>
                <w:rFonts w:eastAsia="Times New Roman" w:cstheme="minorHAnsi"/>
                <w:color w:val="000000"/>
                <w:kern w:val="0"/>
                <w:sz w:val="18"/>
                <w:szCs w:val="18"/>
                <w:lang w:eastAsia="tr-TR"/>
                <w14:ligatures w14:val="none"/>
              </w:rPr>
              <w:t>37. Hafta:</w:t>
            </w:r>
            <w:r w:rsidRPr="00023274">
              <w:rPr>
                <w:rFonts w:eastAsia="Times New Roman" w:cstheme="minorHAnsi"/>
                <w:color w:val="000000"/>
                <w:kern w:val="0"/>
                <w:sz w:val="18"/>
                <w:szCs w:val="18"/>
                <w:lang w:eastAsia="tr-TR"/>
                <w14:ligatures w14:val="none"/>
              </w:rPr>
              <w:br/>
              <w:t xml:space="preserve"> 21-25 Haziran</w:t>
            </w:r>
          </w:p>
        </w:tc>
        <w:tc>
          <w:tcPr>
            <w:tcW w:w="4447" w:type="pct"/>
            <w:gridSpan w:val="10"/>
            <w:shd w:val="clear" w:color="000000" w:fill="FFE699"/>
            <w:vAlign w:val="center"/>
            <w:hideMark/>
          </w:tcPr>
          <w:p w14:paraId="14EB89AF" w14:textId="77777777" w:rsidR="00EA5DB3" w:rsidRPr="00023274" w:rsidRDefault="00EA5DB3" w:rsidP="00023274">
            <w:pPr>
              <w:spacing w:after="0" w:line="240" w:lineRule="auto"/>
              <w:jc w:val="center"/>
              <w:rPr>
                <w:rFonts w:eastAsia="Times New Roman" w:cstheme="minorHAnsi"/>
                <w:b/>
                <w:bCs/>
                <w:color w:val="000000"/>
                <w:kern w:val="0"/>
                <w:sz w:val="18"/>
                <w:szCs w:val="18"/>
                <w:lang w:eastAsia="tr-TR"/>
                <w14:ligatures w14:val="none"/>
              </w:rPr>
            </w:pPr>
            <w:r w:rsidRPr="00023274">
              <w:rPr>
                <w:rFonts w:eastAsia="Times New Roman" w:cstheme="minorHAnsi"/>
                <w:b/>
                <w:bCs/>
                <w:color w:val="000000"/>
                <w:kern w:val="0"/>
                <w:sz w:val="18"/>
                <w:szCs w:val="18"/>
                <w:lang w:eastAsia="tr-TR"/>
                <w14:ligatures w14:val="none"/>
              </w:rPr>
              <w:t>SOSYAL ETKİNLİK</w:t>
            </w:r>
          </w:p>
        </w:tc>
      </w:tr>
    </w:tbl>
    <w:p w14:paraId="0606869C" w14:textId="77777777" w:rsidR="008F7895" w:rsidRDefault="008F7895"/>
    <w:sectPr w:rsidR="008F7895" w:rsidSect="0002327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5FC"/>
    <w:rsid w:val="00023274"/>
    <w:rsid w:val="006655FC"/>
    <w:rsid w:val="008F7895"/>
    <w:rsid w:val="00A5301D"/>
    <w:rsid w:val="00B10025"/>
    <w:rsid w:val="00EA5D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54D91"/>
  <w15:chartTrackingRefBased/>
  <w15:docId w15:val="{913A6D36-6A26-418A-A111-4527AAA7F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78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7809</Words>
  <Characters>44516</Characters>
  <Application>Microsoft Office Word</Application>
  <DocSecurity>0</DocSecurity>
  <Lines>370</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4</cp:revision>
  <dcterms:created xsi:type="dcterms:W3CDTF">2026-09-07T21:46:00Z</dcterms:created>
  <dcterms:modified xsi:type="dcterms:W3CDTF">2026-09-08T21:53:00Z</dcterms:modified>
</cp:coreProperties>
</file>