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04"/>
        <w:gridCol w:w="600"/>
        <w:gridCol w:w="508"/>
        <w:gridCol w:w="732"/>
        <w:gridCol w:w="2136"/>
        <w:gridCol w:w="2136"/>
        <w:gridCol w:w="2087"/>
        <w:gridCol w:w="1505"/>
        <w:gridCol w:w="828"/>
        <w:gridCol w:w="951"/>
        <w:gridCol w:w="1093"/>
        <w:gridCol w:w="911"/>
        <w:gridCol w:w="1197"/>
      </w:tblGrid>
      <w:tr w:rsidR="000C7EC4" w:rsidRPr="000C7EC4" w14:paraId="404E6282" w14:textId="77777777" w:rsidTr="000C7EC4">
        <w:trPr>
          <w:trHeight w:val="20"/>
        </w:trPr>
        <w:tc>
          <w:tcPr>
            <w:tcW w:w="5000" w:type="pct"/>
            <w:gridSpan w:val="13"/>
            <w:shd w:val="clear" w:color="000000" w:fill="A9D08E"/>
            <w:vAlign w:val="center"/>
            <w:hideMark/>
          </w:tcPr>
          <w:p w14:paraId="598AE3B4" w14:textId="38003D04" w:rsidR="000C7EC4" w:rsidRPr="000C7EC4" w:rsidRDefault="000C7EC4" w:rsidP="000C7EC4">
            <w:pPr>
              <w:spacing w:after="0" w:line="240" w:lineRule="auto"/>
              <w:jc w:val="center"/>
              <w:rPr>
                <w:rFonts w:eastAsia="Times New Roman" w:cstheme="minorHAnsi"/>
                <w:b/>
                <w:bCs/>
                <w:color w:val="44546A"/>
                <w:kern w:val="0"/>
                <w:sz w:val="28"/>
                <w:szCs w:val="28"/>
                <w:lang w:eastAsia="tr-TR"/>
                <w14:ligatures w14:val="none"/>
              </w:rPr>
            </w:pPr>
            <w:r w:rsidRPr="000C7EC4">
              <w:rPr>
                <w:rFonts w:eastAsia="Times New Roman" w:cstheme="minorHAnsi"/>
                <w:b/>
                <w:bCs/>
                <w:color w:val="44546A"/>
                <w:kern w:val="0"/>
                <w:sz w:val="28"/>
                <w:szCs w:val="28"/>
                <w:lang w:eastAsia="tr-TR"/>
                <w14:ligatures w14:val="none"/>
              </w:rPr>
              <w:t>2026-2027 EĞİTİM ÖĞRETİM YILI İLKOKUL 2.SINIF MÜZİK DERSİ YILLIK PLANI</w:t>
            </w:r>
          </w:p>
        </w:tc>
      </w:tr>
      <w:tr w:rsidR="000C7EC4" w:rsidRPr="000C7EC4" w14:paraId="138EC5AE" w14:textId="77777777" w:rsidTr="000C7EC4">
        <w:trPr>
          <w:trHeight w:val="20"/>
        </w:trPr>
        <w:tc>
          <w:tcPr>
            <w:tcW w:w="589" w:type="pct"/>
            <w:gridSpan w:val="3"/>
            <w:shd w:val="clear" w:color="000000" w:fill="A9D08E"/>
            <w:vAlign w:val="center"/>
            <w:hideMark/>
          </w:tcPr>
          <w:p w14:paraId="1A25E135" w14:textId="77777777" w:rsidR="000C7EC4" w:rsidRPr="000C7EC4" w:rsidRDefault="000C7EC4" w:rsidP="000C7EC4">
            <w:pPr>
              <w:spacing w:after="0" w:line="240" w:lineRule="auto"/>
              <w:jc w:val="center"/>
              <w:rPr>
                <w:rFonts w:eastAsia="Times New Roman" w:cstheme="minorHAnsi"/>
                <w:b/>
                <w:bCs/>
                <w:color w:val="44546A"/>
                <w:kern w:val="0"/>
                <w:sz w:val="14"/>
                <w:szCs w:val="14"/>
                <w:lang w:eastAsia="tr-TR"/>
                <w14:ligatures w14:val="none"/>
              </w:rPr>
            </w:pPr>
            <w:r w:rsidRPr="000C7EC4">
              <w:rPr>
                <w:rFonts w:eastAsia="Times New Roman" w:cstheme="minorHAnsi"/>
                <w:b/>
                <w:bCs/>
                <w:color w:val="44546A"/>
                <w:kern w:val="0"/>
                <w:sz w:val="14"/>
                <w:szCs w:val="14"/>
                <w:lang w:eastAsia="tr-TR"/>
                <w14:ligatures w14:val="none"/>
              </w:rPr>
              <w:t>SÜRE</w:t>
            </w:r>
          </w:p>
        </w:tc>
        <w:tc>
          <w:tcPr>
            <w:tcW w:w="932" w:type="pct"/>
            <w:gridSpan w:val="2"/>
            <w:shd w:val="clear" w:color="000000" w:fill="A9D08E"/>
            <w:vAlign w:val="center"/>
            <w:hideMark/>
          </w:tcPr>
          <w:p w14:paraId="3A3D68C6" w14:textId="77777777" w:rsidR="000C7EC4" w:rsidRPr="000C7EC4" w:rsidRDefault="000C7EC4" w:rsidP="000C7EC4">
            <w:pPr>
              <w:spacing w:after="0" w:line="240" w:lineRule="auto"/>
              <w:jc w:val="center"/>
              <w:rPr>
                <w:rFonts w:eastAsia="Times New Roman" w:cstheme="minorHAnsi"/>
                <w:b/>
                <w:bCs/>
                <w:color w:val="44546A"/>
                <w:kern w:val="0"/>
                <w:sz w:val="14"/>
                <w:szCs w:val="14"/>
                <w:lang w:eastAsia="tr-TR"/>
                <w14:ligatures w14:val="none"/>
              </w:rPr>
            </w:pPr>
            <w:r w:rsidRPr="000C7EC4">
              <w:rPr>
                <w:rFonts w:eastAsia="Times New Roman" w:cstheme="minorHAnsi"/>
                <w:b/>
                <w:bCs/>
                <w:color w:val="44546A"/>
                <w:kern w:val="0"/>
                <w:sz w:val="14"/>
                <w:szCs w:val="14"/>
                <w:lang w:eastAsia="tr-TR"/>
                <w14:ligatures w14:val="none"/>
              </w:rPr>
              <w:t>ÜNİTE/</w:t>
            </w:r>
            <w:proofErr w:type="gramStart"/>
            <w:r w:rsidRPr="000C7EC4">
              <w:rPr>
                <w:rFonts w:eastAsia="Times New Roman" w:cstheme="minorHAnsi"/>
                <w:b/>
                <w:bCs/>
                <w:color w:val="44546A"/>
                <w:kern w:val="0"/>
                <w:sz w:val="14"/>
                <w:szCs w:val="14"/>
                <w:lang w:eastAsia="tr-TR"/>
                <w14:ligatures w14:val="none"/>
              </w:rPr>
              <w:t>TEMA -</w:t>
            </w:r>
            <w:proofErr w:type="gramEnd"/>
            <w:r w:rsidRPr="000C7EC4">
              <w:rPr>
                <w:rFonts w:eastAsia="Times New Roman" w:cstheme="minorHAnsi"/>
                <w:b/>
                <w:bCs/>
                <w:color w:val="44546A"/>
                <w:kern w:val="0"/>
                <w:sz w:val="14"/>
                <w:szCs w:val="14"/>
                <w:lang w:eastAsia="tr-TR"/>
                <w14:ligatures w14:val="none"/>
              </w:rPr>
              <w:t xml:space="preserve"> İÇERİK ÇERÇEVESİ</w:t>
            </w:r>
          </w:p>
        </w:tc>
        <w:tc>
          <w:tcPr>
            <w:tcW w:w="1372" w:type="pct"/>
            <w:gridSpan w:val="2"/>
            <w:shd w:val="clear" w:color="000000" w:fill="A9D08E"/>
            <w:vAlign w:val="center"/>
            <w:hideMark/>
          </w:tcPr>
          <w:p w14:paraId="60E94872" w14:textId="77777777" w:rsidR="000C7EC4" w:rsidRPr="000C7EC4" w:rsidRDefault="000C7EC4" w:rsidP="000C7EC4">
            <w:pPr>
              <w:spacing w:after="0" w:line="240" w:lineRule="auto"/>
              <w:jc w:val="center"/>
              <w:rPr>
                <w:rFonts w:eastAsia="Times New Roman" w:cstheme="minorHAnsi"/>
                <w:b/>
                <w:bCs/>
                <w:color w:val="44546A"/>
                <w:kern w:val="0"/>
                <w:sz w:val="14"/>
                <w:szCs w:val="14"/>
                <w:lang w:eastAsia="tr-TR"/>
                <w14:ligatures w14:val="none"/>
              </w:rPr>
            </w:pPr>
            <w:r w:rsidRPr="000C7EC4">
              <w:rPr>
                <w:rFonts w:eastAsia="Times New Roman" w:cstheme="minorHAnsi"/>
                <w:b/>
                <w:bCs/>
                <w:color w:val="44546A"/>
                <w:kern w:val="0"/>
                <w:sz w:val="14"/>
                <w:szCs w:val="14"/>
                <w:lang w:eastAsia="tr-TR"/>
                <w14:ligatures w14:val="none"/>
              </w:rPr>
              <w:t>ÖĞRENME ÇIKTILARI VE SÜREÇ BİLEŞENLERİ</w:t>
            </w:r>
          </w:p>
        </w:tc>
        <w:tc>
          <w:tcPr>
            <w:tcW w:w="489" w:type="pct"/>
            <w:shd w:val="clear" w:color="000000" w:fill="A9D08E"/>
            <w:vAlign w:val="center"/>
            <w:hideMark/>
          </w:tcPr>
          <w:p w14:paraId="708D396B" w14:textId="77777777" w:rsidR="000C7EC4" w:rsidRPr="000C7EC4" w:rsidRDefault="000C7EC4" w:rsidP="000C7EC4">
            <w:pPr>
              <w:spacing w:after="0" w:line="240" w:lineRule="auto"/>
              <w:jc w:val="center"/>
              <w:rPr>
                <w:rFonts w:eastAsia="Times New Roman" w:cstheme="minorHAnsi"/>
                <w:b/>
                <w:bCs/>
                <w:color w:val="44546A"/>
                <w:kern w:val="0"/>
                <w:sz w:val="14"/>
                <w:szCs w:val="14"/>
                <w:lang w:eastAsia="tr-TR"/>
                <w14:ligatures w14:val="none"/>
              </w:rPr>
            </w:pPr>
            <w:r w:rsidRPr="000C7EC4">
              <w:rPr>
                <w:rFonts w:eastAsia="Times New Roman" w:cstheme="minorHAnsi"/>
                <w:b/>
                <w:bCs/>
                <w:color w:val="44546A"/>
                <w:kern w:val="0"/>
                <w:sz w:val="14"/>
                <w:szCs w:val="14"/>
                <w:lang w:eastAsia="tr-TR"/>
                <w14:ligatures w14:val="none"/>
              </w:rPr>
              <w:t>ÖĞRENME KANITLARI</w:t>
            </w:r>
          </w:p>
        </w:tc>
        <w:tc>
          <w:tcPr>
            <w:tcW w:w="933" w:type="pct"/>
            <w:gridSpan w:val="3"/>
            <w:shd w:val="clear" w:color="000000" w:fill="A9D08E"/>
            <w:vAlign w:val="center"/>
            <w:hideMark/>
          </w:tcPr>
          <w:p w14:paraId="74E0AF4F" w14:textId="77777777" w:rsidR="000C7EC4" w:rsidRPr="000C7EC4" w:rsidRDefault="000C7EC4" w:rsidP="000C7EC4">
            <w:pPr>
              <w:spacing w:after="0" w:line="240" w:lineRule="auto"/>
              <w:jc w:val="center"/>
              <w:rPr>
                <w:rFonts w:eastAsia="Times New Roman" w:cstheme="minorHAnsi"/>
                <w:b/>
                <w:bCs/>
                <w:color w:val="44546A"/>
                <w:kern w:val="0"/>
                <w:sz w:val="14"/>
                <w:szCs w:val="14"/>
                <w:lang w:eastAsia="tr-TR"/>
                <w14:ligatures w14:val="none"/>
              </w:rPr>
            </w:pPr>
            <w:r w:rsidRPr="000C7EC4">
              <w:rPr>
                <w:rFonts w:eastAsia="Times New Roman" w:cstheme="minorHAnsi"/>
                <w:b/>
                <w:bCs/>
                <w:color w:val="44546A"/>
                <w:kern w:val="0"/>
                <w:sz w:val="14"/>
                <w:szCs w:val="14"/>
                <w:lang w:eastAsia="tr-TR"/>
                <w14:ligatures w14:val="none"/>
              </w:rPr>
              <w:t>PROGRAMLAR ARASI BİLEŞENLER</w:t>
            </w:r>
          </w:p>
        </w:tc>
        <w:tc>
          <w:tcPr>
            <w:tcW w:w="296" w:type="pct"/>
            <w:shd w:val="clear" w:color="000000" w:fill="A9D08E"/>
            <w:vAlign w:val="center"/>
            <w:hideMark/>
          </w:tcPr>
          <w:p w14:paraId="6AB26A33" w14:textId="77777777" w:rsidR="000C7EC4" w:rsidRPr="000C7EC4" w:rsidRDefault="000C7EC4" w:rsidP="000C7EC4">
            <w:pPr>
              <w:spacing w:after="0" w:line="240" w:lineRule="auto"/>
              <w:jc w:val="center"/>
              <w:rPr>
                <w:rFonts w:eastAsia="Times New Roman" w:cstheme="minorHAnsi"/>
                <w:b/>
                <w:bCs/>
                <w:color w:val="44546A"/>
                <w:kern w:val="0"/>
                <w:sz w:val="14"/>
                <w:szCs w:val="14"/>
                <w:lang w:eastAsia="tr-TR"/>
                <w14:ligatures w14:val="none"/>
              </w:rPr>
            </w:pPr>
            <w:r w:rsidRPr="000C7EC4">
              <w:rPr>
                <w:rFonts w:eastAsia="Times New Roman" w:cstheme="minorHAnsi"/>
                <w:b/>
                <w:bCs/>
                <w:color w:val="44546A"/>
                <w:kern w:val="0"/>
                <w:sz w:val="14"/>
                <w:szCs w:val="14"/>
                <w:lang w:eastAsia="tr-TR"/>
                <w14:ligatures w14:val="none"/>
              </w:rPr>
              <w:t>BELİRLİ GÜN VE HAFTALAR</w:t>
            </w:r>
          </w:p>
        </w:tc>
        <w:tc>
          <w:tcPr>
            <w:tcW w:w="389" w:type="pct"/>
            <w:shd w:val="clear" w:color="000000" w:fill="A9D08E"/>
            <w:vAlign w:val="center"/>
            <w:hideMark/>
          </w:tcPr>
          <w:p w14:paraId="59A11425" w14:textId="77777777" w:rsidR="000C7EC4" w:rsidRPr="000C7EC4" w:rsidRDefault="000C7EC4" w:rsidP="000C7EC4">
            <w:pPr>
              <w:spacing w:after="0" w:line="240" w:lineRule="auto"/>
              <w:jc w:val="center"/>
              <w:rPr>
                <w:rFonts w:eastAsia="Times New Roman" w:cstheme="minorHAnsi"/>
                <w:b/>
                <w:bCs/>
                <w:color w:val="44546A"/>
                <w:kern w:val="0"/>
                <w:sz w:val="14"/>
                <w:szCs w:val="14"/>
                <w:lang w:eastAsia="tr-TR"/>
                <w14:ligatures w14:val="none"/>
              </w:rPr>
            </w:pPr>
            <w:r w:rsidRPr="000C7EC4">
              <w:rPr>
                <w:rFonts w:eastAsia="Times New Roman" w:cstheme="minorHAnsi"/>
                <w:b/>
                <w:bCs/>
                <w:color w:val="44546A"/>
                <w:kern w:val="0"/>
                <w:sz w:val="14"/>
                <w:szCs w:val="14"/>
                <w:lang w:eastAsia="tr-TR"/>
                <w14:ligatures w14:val="none"/>
              </w:rPr>
              <w:t>FARKLILAŞTIRMA</w:t>
            </w:r>
          </w:p>
        </w:tc>
      </w:tr>
      <w:tr w:rsidR="000C7EC4" w:rsidRPr="000C7EC4" w14:paraId="0D69FC1D" w14:textId="77777777" w:rsidTr="000C7EC4">
        <w:trPr>
          <w:trHeight w:val="20"/>
        </w:trPr>
        <w:tc>
          <w:tcPr>
            <w:tcW w:w="229" w:type="pct"/>
            <w:shd w:val="clear" w:color="000000" w:fill="F2F2F2"/>
            <w:noWrap/>
            <w:vAlign w:val="center"/>
            <w:hideMark/>
          </w:tcPr>
          <w:p w14:paraId="67426FD0" w14:textId="77777777" w:rsidR="000C7EC4" w:rsidRPr="000C7EC4" w:rsidRDefault="000C7EC4" w:rsidP="000C7EC4">
            <w:pPr>
              <w:spacing w:after="0" w:line="240" w:lineRule="auto"/>
              <w:jc w:val="center"/>
              <w:rPr>
                <w:rFonts w:eastAsia="Times New Roman" w:cstheme="minorHAnsi"/>
                <w:b/>
                <w:bCs/>
                <w:color w:val="3F3F3F"/>
                <w:kern w:val="0"/>
                <w:sz w:val="14"/>
                <w:szCs w:val="14"/>
                <w:lang w:eastAsia="tr-TR"/>
                <w14:ligatures w14:val="none"/>
              </w:rPr>
            </w:pPr>
            <w:r w:rsidRPr="000C7EC4">
              <w:rPr>
                <w:rFonts w:eastAsia="Times New Roman" w:cstheme="minorHAnsi"/>
                <w:b/>
                <w:bCs/>
                <w:color w:val="3F3F3F"/>
                <w:kern w:val="0"/>
                <w:sz w:val="14"/>
                <w:szCs w:val="14"/>
                <w:lang w:eastAsia="tr-TR"/>
                <w14:ligatures w14:val="none"/>
              </w:rPr>
              <w:t>AY</w:t>
            </w:r>
          </w:p>
        </w:tc>
        <w:tc>
          <w:tcPr>
            <w:tcW w:w="195" w:type="pct"/>
            <w:shd w:val="clear" w:color="000000" w:fill="F2F2F2"/>
            <w:vAlign w:val="center"/>
            <w:hideMark/>
          </w:tcPr>
          <w:p w14:paraId="7AC862F7" w14:textId="77777777" w:rsidR="000C7EC4" w:rsidRPr="000C7EC4" w:rsidRDefault="000C7EC4" w:rsidP="000C7EC4">
            <w:pPr>
              <w:spacing w:after="0" w:line="240" w:lineRule="auto"/>
              <w:jc w:val="center"/>
              <w:rPr>
                <w:rFonts w:eastAsia="Times New Roman" w:cstheme="minorHAnsi"/>
                <w:b/>
                <w:bCs/>
                <w:color w:val="3F3F3F"/>
                <w:kern w:val="0"/>
                <w:sz w:val="14"/>
                <w:szCs w:val="14"/>
                <w:lang w:eastAsia="tr-TR"/>
                <w14:ligatures w14:val="none"/>
              </w:rPr>
            </w:pPr>
            <w:r w:rsidRPr="000C7EC4">
              <w:rPr>
                <w:rFonts w:eastAsia="Times New Roman" w:cstheme="minorHAnsi"/>
                <w:b/>
                <w:bCs/>
                <w:color w:val="3F3F3F"/>
                <w:kern w:val="0"/>
                <w:sz w:val="14"/>
                <w:szCs w:val="14"/>
                <w:lang w:eastAsia="tr-TR"/>
                <w14:ligatures w14:val="none"/>
              </w:rPr>
              <w:t>HAFTA</w:t>
            </w:r>
          </w:p>
        </w:tc>
        <w:tc>
          <w:tcPr>
            <w:tcW w:w="164" w:type="pct"/>
            <w:shd w:val="clear" w:color="000000" w:fill="F2F2F2"/>
            <w:vAlign w:val="center"/>
            <w:hideMark/>
          </w:tcPr>
          <w:p w14:paraId="748986DA" w14:textId="77777777" w:rsidR="000C7EC4" w:rsidRPr="000C7EC4" w:rsidRDefault="000C7EC4" w:rsidP="000C7EC4">
            <w:pPr>
              <w:spacing w:after="0" w:line="240" w:lineRule="auto"/>
              <w:jc w:val="center"/>
              <w:rPr>
                <w:rFonts w:eastAsia="Times New Roman" w:cstheme="minorHAnsi"/>
                <w:b/>
                <w:bCs/>
                <w:color w:val="3F3F3F"/>
                <w:kern w:val="0"/>
                <w:sz w:val="14"/>
                <w:szCs w:val="14"/>
                <w:lang w:eastAsia="tr-TR"/>
                <w14:ligatures w14:val="none"/>
              </w:rPr>
            </w:pPr>
            <w:r w:rsidRPr="000C7EC4">
              <w:rPr>
                <w:rFonts w:eastAsia="Times New Roman" w:cstheme="minorHAnsi"/>
                <w:b/>
                <w:bCs/>
                <w:color w:val="3F3F3F"/>
                <w:kern w:val="0"/>
                <w:sz w:val="14"/>
                <w:szCs w:val="14"/>
                <w:lang w:eastAsia="tr-TR"/>
                <w14:ligatures w14:val="none"/>
              </w:rPr>
              <w:t>DERS</w:t>
            </w:r>
            <w:r w:rsidRPr="000C7EC4">
              <w:rPr>
                <w:rFonts w:eastAsia="Times New Roman" w:cstheme="minorHAnsi"/>
                <w:b/>
                <w:bCs/>
                <w:color w:val="3F3F3F"/>
                <w:kern w:val="0"/>
                <w:sz w:val="14"/>
                <w:szCs w:val="14"/>
                <w:lang w:eastAsia="tr-TR"/>
                <w14:ligatures w14:val="none"/>
              </w:rPr>
              <w:br/>
              <w:t>SAATİ</w:t>
            </w:r>
          </w:p>
        </w:tc>
        <w:tc>
          <w:tcPr>
            <w:tcW w:w="238" w:type="pct"/>
            <w:shd w:val="clear" w:color="000000" w:fill="F2F2F2"/>
            <w:vAlign w:val="center"/>
            <w:hideMark/>
          </w:tcPr>
          <w:p w14:paraId="5B075367" w14:textId="77777777" w:rsidR="000C7EC4" w:rsidRPr="000C7EC4" w:rsidRDefault="000C7EC4" w:rsidP="000C7EC4">
            <w:pPr>
              <w:spacing w:after="0" w:line="240" w:lineRule="auto"/>
              <w:jc w:val="center"/>
              <w:rPr>
                <w:rFonts w:eastAsia="Times New Roman" w:cstheme="minorHAnsi"/>
                <w:b/>
                <w:bCs/>
                <w:color w:val="3F3F3F"/>
                <w:kern w:val="0"/>
                <w:sz w:val="14"/>
                <w:szCs w:val="14"/>
                <w:lang w:eastAsia="tr-TR"/>
                <w14:ligatures w14:val="none"/>
              </w:rPr>
            </w:pPr>
            <w:r w:rsidRPr="000C7EC4">
              <w:rPr>
                <w:rFonts w:eastAsia="Times New Roman" w:cstheme="minorHAnsi"/>
                <w:b/>
                <w:bCs/>
                <w:color w:val="3F3F3F"/>
                <w:kern w:val="0"/>
                <w:sz w:val="14"/>
                <w:szCs w:val="14"/>
                <w:lang w:eastAsia="tr-TR"/>
                <w14:ligatures w14:val="none"/>
              </w:rPr>
              <w:t>ÜNİTE / TEMA</w:t>
            </w:r>
          </w:p>
        </w:tc>
        <w:tc>
          <w:tcPr>
            <w:tcW w:w="694" w:type="pct"/>
            <w:shd w:val="clear" w:color="000000" w:fill="F2F2F2"/>
            <w:vAlign w:val="center"/>
            <w:hideMark/>
          </w:tcPr>
          <w:p w14:paraId="43177A26" w14:textId="77777777" w:rsidR="000C7EC4" w:rsidRPr="000C7EC4" w:rsidRDefault="000C7EC4" w:rsidP="000C7EC4">
            <w:pPr>
              <w:spacing w:after="0" w:line="240" w:lineRule="auto"/>
              <w:jc w:val="center"/>
              <w:rPr>
                <w:rFonts w:eastAsia="Times New Roman" w:cstheme="minorHAnsi"/>
                <w:b/>
                <w:bCs/>
                <w:color w:val="3F3F3F"/>
                <w:kern w:val="0"/>
                <w:sz w:val="14"/>
                <w:szCs w:val="14"/>
                <w:lang w:eastAsia="tr-TR"/>
                <w14:ligatures w14:val="none"/>
              </w:rPr>
            </w:pPr>
            <w:r w:rsidRPr="000C7EC4">
              <w:rPr>
                <w:rFonts w:eastAsia="Times New Roman" w:cstheme="minorHAnsi"/>
                <w:b/>
                <w:bCs/>
                <w:color w:val="3F3F3F"/>
                <w:kern w:val="0"/>
                <w:sz w:val="14"/>
                <w:szCs w:val="14"/>
                <w:lang w:eastAsia="tr-TR"/>
                <w14:ligatures w14:val="none"/>
              </w:rPr>
              <w:t xml:space="preserve">KONU </w:t>
            </w:r>
            <w:r w:rsidRPr="000C7EC4">
              <w:rPr>
                <w:rFonts w:eastAsia="Times New Roman" w:cstheme="minorHAnsi"/>
                <w:b/>
                <w:bCs/>
                <w:color w:val="3F3F3F"/>
                <w:kern w:val="0"/>
                <w:sz w:val="14"/>
                <w:szCs w:val="14"/>
                <w:lang w:eastAsia="tr-TR"/>
                <w14:ligatures w14:val="none"/>
              </w:rPr>
              <w:br/>
              <w:t>(İÇERİK ÇERÇEVESİ)</w:t>
            </w:r>
          </w:p>
        </w:tc>
        <w:tc>
          <w:tcPr>
            <w:tcW w:w="694" w:type="pct"/>
            <w:shd w:val="clear" w:color="000000" w:fill="F2F2F2"/>
            <w:vAlign w:val="center"/>
            <w:hideMark/>
          </w:tcPr>
          <w:p w14:paraId="76B5D493" w14:textId="77777777" w:rsidR="000C7EC4" w:rsidRPr="000C7EC4" w:rsidRDefault="000C7EC4" w:rsidP="000C7EC4">
            <w:pPr>
              <w:spacing w:after="0" w:line="240" w:lineRule="auto"/>
              <w:jc w:val="center"/>
              <w:rPr>
                <w:rFonts w:eastAsia="Times New Roman" w:cstheme="minorHAnsi"/>
                <w:b/>
                <w:bCs/>
                <w:color w:val="3F3F3F"/>
                <w:kern w:val="0"/>
                <w:sz w:val="14"/>
                <w:szCs w:val="14"/>
                <w:lang w:eastAsia="tr-TR"/>
                <w14:ligatures w14:val="none"/>
              </w:rPr>
            </w:pPr>
            <w:r w:rsidRPr="000C7EC4">
              <w:rPr>
                <w:rFonts w:eastAsia="Times New Roman" w:cstheme="minorHAnsi"/>
                <w:b/>
                <w:bCs/>
                <w:color w:val="3F3F3F"/>
                <w:kern w:val="0"/>
                <w:sz w:val="14"/>
                <w:szCs w:val="14"/>
                <w:lang w:eastAsia="tr-TR"/>
                <w14:ligatures w14:val="none"/>
              </w:rPr>
              <w:t xml:space="preserve">ÖĞRENME ÇIKTILARI </w:t>
            </w:r>
          </w:p>
        </w:tc>
        <w:tc>
          <w:tcPr>
            <w:tcW w:w="678" w:type="pct"/>
            <w:shd w:val="clear" w:color="000000" w:fill="F2F2F2"/>
            <w:vAlign w:val="center"/>
            <w:hideMark/>
          </w:tcPr>
          <w:p w14:paraId="38A90443" w14:textId="77777777" w:rsidR="000C7EC4" w:rsidRPr="000C7EC4" w:rsidRDefault="000C7EC4" w:rsidP="000C7EC4">
            <w:pPr>
              <w:spacing w:after="0" w:line="240" w:lineRule="auto"/>
              <w:jc w:val="center"/>
              <w:rPr>
                <w:rFonts w:eastAsia="Times New Roman" w:cstheme="minorHAnsi"/>
                <w:b/>
                <w:bCs/>
                <w:color w:val="3F3F3F"/>
                <w:kern w:val="0"/>
                <w:sz w:val="14"/>
                <w:szCs w:val="14"/>
                <w:lang w:eastAsia="tr-TR"/>
                <w14:ligatures w14:val="none"/>
              </w:rPr>
            </w:pPr>
            <w:r w:rsidRPr="000C7EC4">
              <w:rPr>
                <w:rFonts w:eastAsia="Times New Roman" w:cstheme="minorHAnsi"/>
                <w:b/>
                <w:bCs/>
                <w:color w:val="3F3F3F"/>
                <w:kern w:val="0"/>
                <w:sz w:val="14"/>
                <w:szCs w:val="14"/>
                <w:lang w:eastAsia="tr-TR"/>
                <w14:ligatures w14:val="none"/>
              </w:rPr>
              <w:t>SÜREÇ BİLEŞENLERİ</w:t>
            </w:r>
          </w:p>
        </w:tc>
        <w:tc>
          <w:tcPr>
            <w:tcW w:w="489" w:type="pct"/>
            <w:shd w:val="clear" w:color="000000" w:fill="F2F2F2"/>
            <w:vAlign w:val="center"/>
            <w:hideMark/>
          </w:tcPr>
          <w:p w14:paraId="471557BB" w14:textId="77777777" w:rsidR="000C7EC4" w:rsidRPr="000C7EC4" w:rsidRDefault="000C7EC4" w:rsidP="000C7EC4">
            <w:pPr>
              <w:spacing w:after="0" w:line="240" w:lineRule="auto"/>
              <w:jc w:val="center"/>
              <w:rPr>
                <w:rFonts w:eastAsia="Times New Roman" w:cstheme="minorHAnsi"/>
                <w:b/>
                <w:bCs/>
                <w:color w:val="3F3F3F"/>
                <w:kern w:val="0"/>
                <w:sz w:val="14"/>
                <w:szCs w:val="14"/>
                <w:lang w:eastAsia="tr-TR"/>
                <w14:ligatures w14:val="none"/>
              </w:rPr>
            </w:pPr>
            <w:r w:rsidRPr="000C7EC4">
              <w:rPr>
                <w:rFonts w:eastAsia="Times New Roman" w:cstheme="minorHAnsi"/>
                <w:b/>
                <w:bCs/>
                <w:color w:val="3F3F3F"/>
                <w:kern w:val="0"/>
                <w:sz w:val="14"/>
                <w:szCs w:val="14"/>
                <w:lang w:eastAsia="tr-TR"/>
                <w14:ligatures w14:val="none"/>
              </w:rPr>
              <w:t>ÖLÇME VE DEĞERLENDİRME</w:t>
            </w:r>
          </w:p>
        </w:tc>
        <w:tc>
          <w:tcPr>
            <w:tcW w:w="269" w:type="pct"/>
            <w:shd w:val="clear" w:color="000000" w:fill="F2F2F2"/>
            <w:vAlign w:val="center"/>
            <w:hideMark/>
          </w:tcPr>
          <w:p w14:paraId="18D36F29" w14:textId="77777777" w:rsidR="000C7EC4" w:rsidRPr="000C7EC4" w:rsidRDefault="000C7EC4" w:rsidP="000C7EC4">
            <w:pPr>
              <w:spacing w:after="0" w:line="240" w:lineRule="auto"/>
              <w:jc w:val="center"/>
              <w:rPr>
                <w:rFonts w:eastAsia="Times New Roman" w:cstheme="minorHAnsi"/>
                <w:b/>
                <w:bCs/>
                <w:color w:val="3F3F3F"/>
                <w:kern w:val="0"/>
                <w:sz w:val="14"/>
                <w:szCs w:val="14"/>
                <w:lang w:eastAsia="tr-TR"/>
                <w14:ligatures w14:val="none"/>
              </w:rPr>
            </w:pPr>
            <w:proofErr w:type="gramStart"/>
            <w:r w:rsidRPr="000C7EC4">
              <w:rPr>
                <w:rFonts w:eastAsia="Times New Roman" w:cstheme="minorHAnsi"/>
                <w:b/>
                <w:bCs/>
                <w:color w:val="3F3F3F"/>
                <w:kern w:val="0"/>
                <w:sz w:val="14"/>
                <w:szCs w:val="14"/>
                <w:lang w:eastAsia="tr-TR"/>
                <w14:ligatures w14:val="none"/>
              </w:rPr>
              <w:t>SOSYAL -</w:t>
            </w:r>
            <w:proofErr w:type="gramEnd"/>
            <w:r w:rsidRPr="000C7EC4">
              <w:rPr>
                <w:rFonts w:eastAsia="Times New Roman" w:cstheme="minorHAnsi"/>
                <w:b/>
                <w:bCs/>
                <w:color w:val="3F3F3F"/>
                <w:kern w:val="0"/>
                <w:sz w:val="14"/>
                <w:szCs w:val="14"/>
                <w:lang w:eastAsia="tr-TR"/>
                <w14:ligatures w14:val="none"/>
              </w:rPr>
              <w:t xml:space="preserve"> DUYGUSAL ÖĞRENME BECERİLERİ</w:t>
            </w:r>
          </w:p>
        </w:tc>
        <w:tc>
          <w:tcPr>
            <w:tcW w:w="309" w:type="pct"/>
            <w:shd w:val="clear" w:color="000000" w:fill="F2F2F2"/>
            <w:vAlign w:val="center"/>
            <w:hideMark/>
          </w:tcPr>
          <w:p w14:paraId="025C43A7" w14:textId="77777777" w:rsidR="000C7EC4" w:rsidRPr="000C7EC4" w:rsidRDefault="000C7EC4" w:rsidP="000C7EC4">
            <w:pPr>
              <w:spacing w:after="0" w:line="240" w:lineRule="auto"/>
              <w:jc w:val="center"/>
              <w:rPr>
                <w:rFonts w:eastAsia="Times New Roman" w:cstheme="minorHAnsi"/>
                <w:b/>
                <w:bCs/>
                <w:color w:val="3F3F3F"/>
                <w:kern w:val="0"/>
                <w:sz w:val="14"/>
                <w:szCs w:val="14"/>
                <w:lang w:eastAsia="tr-TR"/>
                <w14:ligatures w14:val="none"/>
              </w:rPr>
            </w:pPr>
            <w:r w:rsidRPr="000C7EC4">
              <w:rPr>
                <w:rFonts w:eastAsia="Times New Roman" w:cstheme="minorHAnsi"/>
                <w:b/>
                <w:bCs/>
                <w:color w:val="3F3F3F"/>
                <w:kern w:val="0"/>
                <w:sz w:val="14"/>
                <w:szCs w:val="14"/>
                <w:lang w:eastAsia="tr-TR"/>
                <w14:ligatures w14:val="none"/>
              </w:rPr>
              <w:t>DEĞERLER</w:t>
            </w:r>
          </w:p>
        </w:tc>
        <w:tc>
          <w:tcPr>
            <w:tcW w:w="355" w:type="pct"/>
            <w:shd w:val="clear" w:color="000000" w:fill="F2F2F2"/>
            <w:vAlign w:val="center"/>
            <w:hideMark/>
          </w:tcPr>
          <w:p w14:paraId="289C0349" w14:textId="77777777" w:rsidR="000C7EC4" w:rsidRPr="000C7EC4" w:rsidRDefault="000C7EC4" w:rsidP="000C7EC4">
            <w:pPr>
              <w:spacing w:after="0" w:line="240" w:lineRule="auto"/>
              <w:jc w:val="center"/>
              <w:rPr>
                <w:rFonts w:eastAsia="Times New Roman" w:cstheme="minorHAnsi"/>
                <w:b/>
                <w:bCs/>
                <w:color w:val="3F3F3F"/>
                <w:kern w:val="0"/>
                <w:sz w:val="14"/>
                <w:szCs w:val="14"/>
                <w:lang w:eastAsia="tr-TR"/>
                <w14:ligatures w14:val="none"/>
              </w:rPr>
            </w:pPr>
            <w:r w:rsidRPr="000C7EC4">
              <w:rPr>
                <w:rFonts w:eastAsia="Times New Roman" w:cstheme="minorHAnsi"/>
                <w:b/>
                <w:bCs/>
                <w:color w:val="3F3F3F"/>
                <w:kern w:val="0"/>
                <w:sz w:val="14"/>
                <w:szCs w:val="14"/>
                <w:lang w:eastAsia="tr-TR"/>
                <w14:ligatures w14:val="none"/>
              </w:rPr>
              <w:t>OKURYAZARLIK BECERİLERİ</w:t>
            </w:r>
          </w:p>
        </w:tc>
        <w:tc>
          <w:tcPr>
            <w:tcW w:w="296" w:type="pct"/>
            <w:shd w:val="clear" w:color="000000" w:fill="F2F2F2"/>
            <w:vAlign w:val="center"/>
            <w:hideMark/>
          </w:tcPr>
          <w:p w14:paraId="0436C20B" w14:textId="77777777" w:rsidR="000C7EC4" w:rsidRPr="000C7EC4" w:rsidRDefault="000C7EC4" w:rsidP="000C7EC4">
            <w:pPr>
              <w:spacing w:after="0" w:line="240" w:lineRule="auto"/>
              <w:jc w:val="center"/>
              <w:rPr>
                <w:rFonts w:eastAsia="Times New Roman" w:cstheme="minorHAnsi"/>
                <w:b/>
                <w:bCs/>
                <w:color w:val="3F3F3F"/>
                <w:kern w:val="0"/>
                <w:sz w:val="14"/>
                <w:szCs w:val="14"/>
                <w:lang w:eastAsia="tr-TR"/>
                <w14:ligatures w14:val="none"/>
              </w:rPr>
            </w:pPr>
            <w:r w:rsidRPr="000C7EC4">
              <w:rPr>
                <w:rFonts w:eastAsia="Times New Roman" w:cstheme="minorHAnsi"/>
                <w:b/>
                <w:bCs/>
                <w:color w:val="3F3F3F"/>
                <w:kern w:val="0"/>
                <w:sz w:val="14"/>
                <w:szCs w:val="14"/>
                <w:lang w:eastAsia="tr-TR"/>
                <w14:ligatures w14:val="none"/>
              </w:rPr>
              <w:t>BELİRLİ GÜN VE HAFTALAR</w:t>
            </w:r>
          </w:p>
        </w:tc>
        <w:tc>
          <w:tcPr>
            <w:tcW w:w="389" w:type="pct"/>
            <w:shd w:val="clear" w:color="000000" w:fill="F2F2F2"/>
            <w:vAlign w:val="center"/>
            <w:hideMark/>
          </w:tcPr>
          <w:p w14:paraId="43BEE528" w14:textId="77777777" w:rsidR="000C7EC4" w:rsidRPr="000C7EC4" w:rsidRDefault="000C7EC4" w:rsidP="000C7EC4">
            <w:pPr>
              <w:spacing w:after="0" w:line="240" w:lineRule="auto"/>
              <w:jc w:val="center"/>
              <w:rPr>
                <w:rFonts w:eastAsia="Times New Roman" w:cstheme="minorHAnsi"/>
                <w:b/>
                <w:bCs/>
                <w:color w:val="3F3F3F"/>
                <w:kern w:val="0"/>
                <w:sz w:val="14"/>
                <w:szCs w:val="14"/>
                <w:lang w:eastAsia="tr-TR"/>
                <w14:ligatures w14:val="none"/>
              </w:rPr>
            </w:pPr>
            <w:r w:rsidRPr="000C7EC4">
              <w:rPr>
                <w:rFonts w:eastAsia="Times New Roman" w:cstheme="minorHAnsi"/>
                <w:b/>
                <w:bCs/>
                <w:color w:val="3F3F3F"/>
                <w:kern w:val="0"/>
                <w:sz w:val="14"/>
                <w:szCs w:val="14"/>
                <w:lang w:eastAsia="tr-TR"/>
                <w14:ligatures w14:val="none"/>
              </w:rPr>
              <w:t>FARKLILAŞTIRMA</w:t>
            </w:r>
          </w:p>
        </w:tc>
      </w:tr>
      <w:tr w:rsidR="000C7EC4" w:rsidRPr="000C7EC4" w14:paraId="5F10279A" w14:textId="77777777" w:rsidTr="000C7EC4">
        <w:trPr>
          <w:trHeight w:val="20"/>
        </w:trPr>
        <w:tc>
          <w:tcPr>
            <w:tcW w:w="229" w:type="pct"/>
            <w:vMerge w:val="restart"/>
            <w:shd w:val="clear" w:color="auto" w:fill="auto"/>
            <w:vAlign w:val="center"/>
            <w:hideMark/>
          </w:tcPr>
          <w:p w14:paraId="35F98A13"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EYLÜL</w:t>
            </w:r>
          </w:p>
        </w:tc>
        <w:tc>
          <w:tcPr>
            <w:tcW w:w="195" w:type="pct"/>
            <w:shd w:val="clear" w:color="000000" w:fill="E2EFDA"/>
            <w:vAlign w:val="center"/>
            <w:hideMark/>
          </w:tcPr>
          <w:p w14:paraId="4132D4D1"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1. Hafta:</w:t>
            </w:r>
            <w:r w:rsidRPr="000C7EC4">
              <w:rPr>
                <w:rFonts w:eastAsia="Times New Roman" w:cstheme="minorHAnsi"/>
                <w:color w:val="000000"/>
                <w:kern w:val="0"/>
                <w:sz w:val="14"/>
                <w:szCs w:val="14"/>
                <w:lang w:eastAsia="tr-TR"/>
                <w14:ligatures w14:val="none"/>
              </w:rPr>
              <w:br/>
              <w:t>14-18 Eylül</w:t>
            </w:r>
          </w:p>
        </w:tc>
        <w:tc>
          <w:tcPr>
            <w:tcW w:w="164" w:type="pct"/>
            <w:shd w:val="clear" w:color="auto" w:fill="auto"/>
            <w:vAlign w:val="center"/>
            <w:hideMark/>
          </w:tcPr>
          <w:p w14:paraId="561B2E91"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1</w:t>
            </w:r>
          </w:p>
        </w:tc>
        <w:tc>
          <w:tcPr>
            <w:tcW w:w="238" w:type="pct"/>
            <w:shd w:val="clear" w:color="auto" w:fill="auto"/>
            <w:vAlign w:val="center"/>
            <w:hideMark/>
          </w:tcPr>
          <w:p w14:paraId="6BD645F1"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MÜZİK DİLİ</w:t>
            </w:r>
          </w:p>
        </w:tc>
        <w:tc>
          <w:tcPr>
            <w:tcW w:w="694" w:type="pct"/>
            <w:shd w:val="clear" w:color="auto" w:fill="auto"/>
            <w:vAlign w:val="center"/>
            <w:hideMark/>
          </w:tcPr>
          <w:p w14:paraId="16462384"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İstiklâl Marşı</w:t>
            </w:r>
          </w:p>
        </w:tc>
        <w:tc>
          <w:tcPr>
            <w:tcW w:w="1372" w:type="pct"/>
            <w:gridSpan w:val="2"/>
            <w:shd w:val="clear" w:color="auto" w:fill="auto"/>
            <w:vAlign w:val="center"/>
            <w:hideMark/>
          </w:tcPr>
          <w:p w14:paraId="13A69BCD"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MÜZ.2.1.1. İstiklâl Marşı’nın sözcüklerini yorumlayabilme</w:t>
            </w:r>
          </w:p>
          <w:p w14:paraId="2D3393AF" w14:textId="31FEB65B"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a) İstiklâl Marşı’nı oluşturan sözcükleri ve heceleri inceler.</w:t>
            </w:r>
            <w:r w:rsidRPr="000C7EC4">
              <w:rPr>
                <w:rFonts w:eastAsia="Times New Roman" w:cstheme="minorHAnsi"/>
                <w:color w:val="000000"/>
                <w:kern w:val="0"/>
                <w:sz w:val="14"/>
                <w:szCs w:val="14"/>
                <w:lang w:eastAsia="tr-TR"/>
                <w14:ligatures w14:val="none"/>
              </w:rPr>
              <w:br/>
              <w:t>b) İstiklâl Marşı’nı oluşturan heceleri bağlamdan kopmadan birleştirerek sözcüklere dönüştürür.</w:t>
            </w:r>
            <w:r w:rsidRPr="000C7EC4">
              <w:rPr>
                <w:rFonts w:eastAsia="Times New Roman" w:cstheme="minorHAnsi"/>
                <w:color w:val="000000"/>
                <w:kern w:val="0"/>
                <w:sz w:val="14"/>
                <w:szCs w:val="14"/>
                <w:lang w:eastAsia="tr-TR"/>
                <w14:ligatures w14:val="none"/>
              </w:rPr>
              <w:br/>
              <w:t>c) İstiklâl Marşı’nın sözcüklerini ritmine uygun olarak yeniden sözlü olarak ifade eder.</w:t>
            </w:r>
          </w:p>
        </w:tc>
        <w:tc>
          <w:tcPr>
            <w:tcW w:w="489" w:type="pct"/>
            <w:vMerge w:val="restart"/>
            <w:shd w:val="clear" w:color="auto" w:fill="auto"/>
            <w:vAlign w:val="center"/>
            <w:hideMark/>
          </w:tcPr>
          <w:p w14:paraId="2EB558D9" w14:textId="77777777" w:rsidR="000C7EC4" w:rsidRPr="000C7EC4" w:rsidRDefault="000C7EC4" w:rsidP="000C7EC4">
            <w:pPr>
              <w:spacing w:after="240" w:line="240" w:lineRule="auto"/>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Bu temadaki öğrenme çıktıları; gözlem formu, kısa cevaplı ve açık uçlu sorular, kontrol listesi, çoktan seçmeli test, dereceli puanlama anahtarı ve öz değerlendirme formu kullanılarak değerlendirilebilir. İstiklâl Marşı’nı ezgisine dikkat ederek söyleyebilmelerine, müzik yazısını çözümleyebilmelerine yönelik performans görevi verilebilir.</w:t>
            </w:r>
          </w:p>
        </w:tc>
        <w:tc>
          <w:tcPr>
            <w:tcW w:w="269" w:type="pct"/>
            <w:vMerge w:val="restart"/>
            <w:shd w:val="clear" w:color="auto" w:fill="auto"/>
            <w:vAlign w:val="center"/>
            <w:hideMark/>
          </w:tcPr>
          <w:p w14:paraId="7E1E401D"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SDB2.1. İletişim Becerisi</w:t>
            </w:r>
            <w:r w:rsidRPr="000C7EC4">
              <w:rPr>
                <w:rFonts w:eastAsia="Times New Roman" w:cstheme="minorHAnsi"/>
                <w:color w:val="000000"/>
                <w:kern w:val="0"/>
                <w:sz w:val="14"/>
                <w:szCs w:val="14"/>
                <w:lang w:eastAsia="tr-TR"/>
                <w14:ligatures w14:val="none"/>
              </w:rPr>
              <w:br/>
              <w:t>SDB2.2. İş Birliği Becerisi</w:t>
            </w:r>
          </w:p>
        </w:tc>
        <w:tc>
          <w:tcPr>
            <w:tcW w:w="309" w:type="pct"/>
            <w:vMerge w:val="restart"/>
            <w:shd w:val="clear" w:color="auto" w:fill="auto"/>
            <w:vAlign w:val="center"/>
            <w:hideMark/>
          </w:tcPr>
          <w:p w14:paraId="698E9D15"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D3. Çalışkanlık</w:t>
            </w:r>
            <w:r w:rsidRPr="000C7EC4">
              <w:rPr>
                <w:rFonts w:eastAsia="Times New Roman" w:cstheme="minorHAnsi"/>
                <w:color w:val="000000"/>
                <w:kern w:val="0"/>
                <w:sz w:val="14"/>
                <w:szCs w:val="14"/>
                <w:lang w:eastAsia="tr-TR"/>
                <w14:ligatures w14:val="none"/>
              </w:rPr>
              <w:br/>
              <w:t>D4. Dostluk</w:t>
            </w:r>
            <w:r w:rsidRPr="000C7EC4">
              <w:rPr>
                <w:rFonts w:eastAsia="Times New Roman" w:cstheme="minorHAnsi"/>
                <w:color w:val="000000"/>
                <w:kern w:val="0"/>
                <w:sz w:val="14"/>
                <w:szCs w:val="14"/>
                <w:lang w:eastAsia="tr-TR"/>
                <w14:ligatures w14:val="none"/>
              </w:rPr>
              <w:br/>
              <w:t>D7. Estetik</w:t>
            </w:r>
            <w:r w:rsidRPr="000C7EC4">
              <w:rPr>
                <w:rFonts w:eastAsia="Times New Roman" w:cstheme="minorHAnsi"/>
                <w:color w:val="000000"/>
                <w:kern w:val="0"/>
                <w:sz w:val="14"/>
                <w:szCs w:val="14"/>
                <w:lang w:eastAsia="tr-TR"/>
                <w14:ligatures w14:val="none"/>
              </w:rPr>
              <w:br/>
              <w:t>D11. Özgürlük</w:t>
            </w:r>
            <w:r w:rsidRPr="000C7EC4">
              <w:rPr>
                <w:rFonts w:eastAsia="Times New Roman" w:cstheme="minorHAnsi"/>
                <w:color w:val="000000"/>
                <w:kern w:val="0"/>
                <w:sz w:val="14"/>
                <w:szCs w:val="14"/>
                <w:lang w:eastAsia="tr-TR"/>
                <w14:ligatures w14:val="none"/>
              </w:rPr>
              <w:br/>
              <w:t>D13. Sağlıklı Yaşam</w:t>
            </w:r>
            <w:r w:rsidRPr="000C7EC4">
              <w:rPr>
                <w:rFonts w:eastAsia="Times New Roman" w:cstheme="minorHAnsi"/>
                <w:color w:val="000000"/>
                <w:kern w:val="0"/>
                <w:sz w:val="14"/>
                <w:szCs w:val="14"/>
                <w:lang w:eastAsia="tr-TR"/>
                <w14:ligatures w14:val="none"/>
              </w:rPr>
              <w:br/>
              <w:t>D14. Saygı</w:t>
            </w:r>
            <w:r w:rsidRPr="000C7EC4">
              <w:rPr>
                <w:rFonts w:eastAsia="Times New Roman" w:cstheme="minorHAnsi"/>
                <w:color w:val="000000"/>
                <w:kern w:val="0"/>
                <w:sz w:val="14"/>
                <w:szCs w:val="14"/>
                <w:lang w:eastAsia="tr-TR"/>
                <w14:ligatures w14:val="none"/>
              </w:rPr>
              <w:br/>
              <w:t>D15. Sevgi</w:t>
            </w:r>
            <w:r w:rsidRPr="000C7EC4">
              <w:rPr>
                <w:rFonts w:eastAsia="Times New Roman" w:cstheme="minorHAnsi"/>
                <w:color w:val="000000"/>
                <w:kern w:val="0"/>
                <w:sz w:val="14"/>
                <w:szCs w:val="14"/>
                <w:lang w:eastAsia="tr-TR"/>
                <w14:ligatures w14:val="none"/>
              </w:rPr>
              <w:br/>
              <w:t>D19. Vatanseverlik</w:t>
            </w:r>
          </w:p>
        </w:tc>
        <w:tc>
          <w:tcPr>
            <w:tcW w:w="355" w:type="pct"/>
            <w:vMerge w:val="restart"/>
            <w:shd w:val="clear" w:color="auto" w:fill="auto"/>
            <w:vAlign w:val="center"/>
            <w:hideMark/>
          </w:tcPr>
          <w:p w14:paraId="1F2D14E9"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OB1. Bilgi Okuryazarlığı</w:t>
            </w:r>
            <w:r w:rsidRPr="000C7EC4">
              <w:rPr>
                <w:rFonts w:eastAsia="Times New Roman" w:cstheme="minorHAnsi"/>
                <w:color w:val="000000"/>
                <w:kern w:val="0"/>
                <w:sz w:val="14"/>
                <w:szCs w:val="14"/>
                <w:lang w:eastAsia="tr-TR"/>
                <w14:ligatures w14:val="none"/>
              </w:rPr>
              <w:br/>
              <w:t>OB2. Dijital Okuryazarlık</w:t>
            </w:r>
            <w:r w:rsidRPr="000C7EC4">
              <w:rPr>
                <w:rFonts w:eastAsia="Times New Roman" w:cstheme="minorHAnsi"/>
                <w:color w:val="000000"/>
                <w:kern w:val="0"/>
                <w:sz w:val="14"/>
                <w:szCs w:val="14"/>
                <w:lang w:eastAsia="tr-TR"/>
                <w14:ligatures w14:val="none"/>
              </w:rPr>
              <w:br/>
              <w:t>OB5. Kültür Okuryazarlık</w:t>
            </w:r>
            <w:r w:rsidRPr="000C7EC4">
              <w:rPr>
                <w:rFonts w:eastAsia="Times New Roman" w:cstheme="minorHAnsi"/>
                <w:color w:val="000000"/>
                <w:kern w:val="0"/>
                <w:sz w:val="14"/>
                <w:szCs w:val="14"/>
                <w:lang w:eastAsia="tr-TR"/>
                <w14:ligatures w14:val="none"/>
              </w:rPr>
              <w:br/>
              <w:t>OB9. Sanat Okuryazarlığı</w:t>
            </w:r>
          </w:p>
        </w:tc>
        <w:tc>
          <w:tcPr>
            <w:tcW w:w="296" w:type="pct"/>
            <w:vMerge w:val="restart"/>
            <w:shd w:val="clear" w:color="auto" w:fill="auto"/>
            <w:vAlign w:val="center"/>
            <w:hideMark/>
          </w:tcPr>
          <w:p w14:paraId="1F87DFCD"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15 Temmuz Demokrasi ve Milli Birlik Günü</w:t>
            </w:r>
            <w:r w:rsidRPr="000C7EC4">
              <w:rPr>
                <w:rFonts w:eastAsia="Times New Roman" w:cstheme="minorHAnsi"/>
                <w:color w:val="000000"/>
                <w:kern w:val="0"/>
                <w:sz w:val="14"/>
                <w:szCs w:val="14"/>
                <w:lang w:eastAsia="tr-TR"/>
                <w14:ligatures w14:val="none"/>
              </w:rPr>
              <w:br/>
              <w:t>İlköğretim Haftası (Eylül ayının 3. haftası)</w:t>
            </w:r>
            <w:r w:rsidRPr="000C7EC4">
              <w:rPr>
                <w:rFonts w:eastAsia="Times New Roman" w:cstheme="minorHAnsi"/>
                <w:color w:val="000000"/>
                <w:kern w:val="0"/>
                <w:sz w:val="14"/>
                <w:szCs w:val="14"/>
                <w:lang w:eastAsia="tr-TR"/>
                <w14:ligatures w14:val="none"/>
              </w:rPr>
              <w:br/>
              <w:t>Gaziler Günü (19 Eylül)</w:t>
            </w:r>
            <w:r w:rsidRPr="000C7EC4">
              <w:rPr>
                <w:rFonts w:eastAsia="Times New Roman" w:cstheme="minorHAnsi"/>
                <w:color w:val="000000"/>
                <w:kern w:val="0"/>
                <w:sz w:val="14"/>
                <w:szCs w:val="14"/>
                <w:lang w:eastAsia="tr-TR"/>
                <w14:ligatures w14:val="none"/>
              </w:rPr>
              <w:br/>
              <w:t>Dünya Okul Sütü Günü (28 Eylül)</w:t>
            </w:r>
          </w:p>
        </w:tc>
        <w:tc>
          <w:tcPr>
            <w:tcW w:w="389" w:type="pct"/>
            <w:vMerge w:val="restart"/>
            <w:shd w:val="clear" w:color="auto" w:fill="auto"/>
            <w:vAlign w:val="center"/>
            <w:hideMark/>
          </w:tcPr>
          <w:p w14:paraId="3AA174F1"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Farklılaştırma kapsamındaki tüm uygulamalar; öğrencilerin ilgi, ihtiyaç ve istekleri göz önünde bulundurularak öğretmenler tarafından planlanır ve uygulanır.</w:t>
            </w:r>
          </w:p>
        </w:tc>
      </w:tr>
      <w:tr w:rsidR="000C7EC4" w:rsidRPr="000C7EC4" w14:paraId="14676BFD" w14:textId="77777777" w:rsidTr="000C7EC4">
        <w:trPr>
          <w:trHeight w:val="20"/>
        </w:trPr>
        <w:tc>
          <w:tcPr>
            <w:tcW w:w="229" w:type="pct"/>
            <w:vMerge/>
            <w:vAlign w:val="center"/>
            <w:hideMark/>
          </w:tcPr>
          <w:p w14:paraId="09CC27EC"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p>
        </w:tc>
        <w:tc>
          <w:tcPr>
            <w:tcW w:w="195" w:type="pct"/>
            <w:shd w:val="clear" w:color="000000" w:fill="E2EFDA"/>
            <w:vAlign w:val="center"/>
            <w:hideMark/>
          </w:tcPr>
          <w:p w14:paraId="78244E90"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2. Hafta:</w:t>
            </w:r>
            <w:r w:rsidRPr="000C7EC4">
              <w:rPr>
                <w:rFonts w:eastAsia="Times New Roman" w:cstheme="minorHAnsi"/>
                <w:color w:val="000000"/>
                <w:kern w:val="0"/>
                <w:sz w:val="14"/>
                <w:szCs w:val="14"/>
                <w:lang w:eastAsia="tr-TR"/>
                <w14:ligatures w14:val="none"/>
              </w:rPr>
              <w:br/>
              <w:t>21-25 Eylül</w:t>
            </w:r>
          </w:p>
        </w:tc>
        <w:tc>
          <w:tcPr>
            <w:tcW w:w="164" w:type="pct"/>
            <w:shd w:val="clear" w:color="auto" w:fill="auto"/>
            <w:vAlign w:val="center"/>
            <w:hideMark/>
          </w:tcPr>
          <w:p w14:paraId="23E6F59B"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1</w:t>
            </w:r>
          </w:p>
        </w:tc>
        <w:tc>
          <w:tcPr>
            <w:tcW w:w="238" w:type="pct"/>
            <w:shd w:val="clear" w:color="auto" w:fill="auto"/>
            <w:vAlign w:val="center"/>
            <w:hideMark/>
          </w:tcPr>
          <w:p w14:paraId="6E69088F"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MÜZİK DİLİ</w:t>
            </w:r>
          </w:p>
        </w:tc>
        <w:tc>
          <w:tcPr>
            <w:tcW w:w="694" w:type="pct"/>
            <w:shd w:val="clear" w:color="auto" w:fill="auto"/>
            <w:vAlign w:val="center"/>
            <w:hideMark/>
          </w:tcPr>
          <w:p w14:paraId="4E7A3A34"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İstiklâl Marşı</w:t>
            </w:r>
          </w:p>
        </w:tc>
        <w:tc>
          <w:tcPr>
            <w:tcW w:w="1372" w:type="pct"/>
            <w:gridSpan w:val="2"/>
            <w:shd w:val="clear" w:color="auto" w:fill="auto"/>
            <w:vAlign w:val="center"/>
            <w:hideMark/>
          </w:tcPr>
          <w:p w14:paraId="6CFFA486"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MÜZ.2.1.1. İstiklâl Marşı’nın sözcüklerini yorumlayabilme</w:t>
            </w:r>
          </w:p>
          <w:p w14:paraId="23037305" w14:textId="69C2B0A5"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a) İstiklâl Marşı’nı oluşturan sözcükleri ve heceleri inceler.</w:t>
            </w:r>
            <w:r w:rsidRPr="000C7EC4">
              <w:rPr>
                <w:rFonts w:eastAsia="Times New Roman" w:cstheme="minorHAnsi"/>
                <w:color w:val="000000"/>
                <w:kern w:val="0"/>
                <w:sz w:val="14"/>
                <w:szCs w:val="14"/>
                <w:lang w:eastAsia="tr-TR"/>
                <w14:ligatures w14:val="none"/>
              </w:rPr>
              <w:br/>
              <w:t>b) İstiklâl Marşı’nı oluşturan heceleri bağlamdan kopmadan birleştirerek sözcüklere dönüştürür.</w:t>
            </w:r>
            <w:r w:rsidRPr="000C7EC4">
              <w:rPr>
                <w:rFonts w:eastAsia="Times New Roman" w:cstheme="minorHAnsi"/>
                <w:color w:val="000000"/>
                <w:kern w:val="0"/>
                <w:sz w:val="14"/>
                <w:szCs w:val="14"/>
                <w:lang w:eastAsia="tr-TR"/>
                <w14:ligatures w14:val="none"/>
              </w:rPr>
              <w:br/>
              <w:t>c) İstiklâl Marşı’nın sözcüklerini ritmine uygun olarak yeniden sözlü olarak ifade eder.</w:t>
            </w:r>
          </w:p>
        </w:tc>
        <w:tc>
          <w:tcPr>
            <w:tcW w:w="489" w:type="pct"/>
            <w:vMerge/>
            <w:vAlign w:val="center"/>
            <w:hideMark/>
          </w:tcPr>
          <w:p w14:paraId="56605A83"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69" w:type="pct"/>
            <w:vMerge/>
            <w:vAlign w:val="center"/>
            <w:hideMark/>
          </w:tcPr>
          <w:p w14:paraId="497D294F"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09" w:type="pct"/>
            <w:vMerge/>
            <w:vAlign w:val="center"/>
            <w:hideMark/>
          </w:tcPr>
          <w:p w14:paraId="61A68DBE"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55" w:type="pct"/>
            <w:vMerge/>
            <w:vAlign w:val="center"/>
            <w:hideMark/>
          </w:tcPr>
          <w:p w14:paraId="4D98AE41"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96" w:type="pct"/>
            <w:vMerge/>
            <w:vAlign w:val="center"/>
            <w:hideMark/>
          </w:tcPr>
          <w:p w14:paraId="7561D398"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89" w:type="pct"/>
            <w:vMerge/>
            <w:vAlign w:val="center"/>
            <w:hideMark/>
          </w:tcPr>
          <w:p w14:paraId="44FF6235"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r>
      <w:tr w:rsidR="000C7EC4" w:rsidRPr="000C7EC4" w14:paraId="540DA0A8" w14:textId="77777777" w:rsidTr="000C7EC4">
        <w:trPr>
          <w:trHeight w:val="20"/>
        </w:trPr>
        <w:tc>
          <w:tcPr>
            <w:tcW w:w="229" w:type="pct"/>
            <w:vMerge/>
            <w:vAlign w:val="center"/>
            <w:hideMark/>
          </w:tcPr>
          <w:p w14:paraId="5EA68F7E"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p>
        </w:tc>
        <w:tc>
          <w:tcPr>
            <w:tcW w:w="195" w:type="pct"/>
            <w:shd w:val="clear" w:color="000000" w:fill="E2EFDA"/>
            <w:vAlign w:val="center"/>
            <w:hideMark/>
          </w:tcPr>
          <w:p w14:paraId="36DBB2A9"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3. Hafta:</w:t>
            </w:r>
            <w:r w:rsidRPr="000C7EC4">
              <w:rPr>
                <w:rFonts w:eastAsia="Times New Roman" w:cstheme="minorHAnsi"/>
                <w:color w:val="000000"/>
                <w:kern w:val="0"/>
                <w:sz w:val="14"/>
                <w:szCs w:val="14"/>
                <w:lang w:eastAsia="tr-TR"/>
                <w14:ligatures w14:val="none"/>
              </w:rPr>
              <w:br/>
              <w:t>28 Eylül- 2 Ekim</w:t>
            </w:r>
          </w:p>
        </w:tc>
        <w:tc>
          <w:tcPr>
            <w:tcW w:w="164" w:type="pct"/>
            <w:shd w:val="clear" w:color="auto" w:fill="auto"/>
            <w:vAlign w:val="center"/>
            <w:hideMark/>
          </w:tcPr>
          <w:p w14:paraId="2561C7BA"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1</w:t>
            </w:r>
          </w:p>
        </w:tc>
        <w:tc>
          <w:tcPr>
            <w:tcW w:w="238" w:type="pct"/>
            <w:shd w:val="clear" w:color="auto" w:fill="auto"/>
            <w:vAlign w:val="center"/>
            <w:hideMark/>
          </w:tcPr>
          <w:p w14:paraId="3337E53E"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MÜZİK DİLİ</w:t>
            </w:r>
          </w:p>
        </w:tc>
        <w:tc>
          <w:tcPr>
            <w:tcW w:w="694" w:type="pct"/>
            <w:shd w:val="clear" w:color="auto" w:fill="auto"/>
            <w:vAlign w:val="center"/>
            <w:hideMark/>
          </w:tcPr>
          <w:p w14:paraId="0262379F"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Doğadan/çevreden/nesnelerden duyulan ince-kalın sesler</w:t>
            </w:r>
          </w:p>
        </w:tc>
        <w:tc>
          <w:tcPr>
            <w:tcW w:w="1372" w:type="pct"/>
            <w:gridSpan w:val="2"/>
            <w:shd w:val="clear" w:color="auto" w:fill="auto"/>
            <w:vAlign w:val="center"/>
            <w:hideMark/>
          </w:tcPr>
          <w:p w14:paraId="63CE41A4"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MÜZ.2.1.2. Doğadan/çevreden/nesnelerden duyulan seslerin incelik-kalınlık özelliklerini</w:t>
            </w:r>
            <w:r w:rsidRPr="000C7EC4">
              <w:rPr>
                <w:rFonts w:eastAsia="Times New Roman" w:cstheme="minorHAnsi"/>
                <w:b/>
                <w:bCs/>
                <w:color w:val="000000"/>
                <w:kern w:val="0"/>
                <w:sz w:val="14"/>
                <w:szCs w:val="14"/>
                <w:lang w:eastAsia="tr-TR"/>
                <w14:ligatures w14:val="none"/>
              </w:rPr>
              <w:br/>
              <w:t>karşılaştırabilme</w:t>
            </w:r>
          </w:p>
          <w:p w14:paraId="4C40054D" w14:textId="5E7C5B7A"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a) Doğadan/çevreden/nesnelerden duyulan seslerin incelik-kalınlık özelliklerini ifade eder.</w:t>
            </w:r>
            <w:r w:rsidRPr="000C7EC4">
              <w:rPr>
                <w:rFonts w:eastAsia="Times New Roman" w:cstheme="minorHAnsi"/>
                <w:color w:val="000000"/>
                <w:kern w:val="0"/>
                <w:sz w:val="14"/>
                <w:szCs w:val="14"/>
                <w:lang w:eastAsia="tr-TR"/>
                <w14:ligatures w14:val="none"/>
              </w:rPr>
              <w:br/>
              <w:t>b) Doğadan/çevreden/nesnelerden duyulan seslerin incelik-kalınlık özelliklerine ilişkin benzerlikleri ifade eder.</w:t>
            </w:r>
            <w:r w:rsidRPr="000C7EC4">
              <w:rPr>
                <w:rFonts w:eastAsia="Times New Roman" w:cstheme="minorHAnsi"/>
                <w:color w:val="000000"/>
                <w:kern w:val="0"/>
                <w:sz w:val="14"/>
                <w:szCs w:val="14"/>
                <w:lang w:eastAsia="tr-TR"/>
                <w14:ligatures w14:val="none"/>
              </w:rPr>
              <w:br/>
              <w:t>c) Doğadan/çevreden/nesnelerden duyulan seslerin incelik-kalınlık özelliklerine ilişkin farklılıkları ifade eder.</w:t>
            </w:r>
          </w:p>
        </w:tc>
        <w:tc>
          <w:tcPr>
            <w:tcW w:w="489" w:type="pct"/>
            <w:vMerge/>
            <w:vAlign w:val="center"/>
            <w:hideMark/>
          </w:tcPr>
          <w:p w14:paraId="4F1844E9"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69" w:type="pct"/>
            <w:vMerge/>
            <w:vAlign w:val="center"/>
            <w:hideMark/>
          </w:tcPr>
          <w:p w14:paraId="7118896A"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09" w:type="pct"/>
            <w:vMerge/>
            <w:vAlign w:val="center"/>
            <w:hideMark/>
          </w:tcPr>
          <w:p w14:paraId="555CA17D"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55" w:type="pct"/>
            <w:vMerge/>
            <w:vAlign w:val="center"/>
            <w:hideMark/>
          </w:tcPr>
          <w:p w14:paraId="5DAC2D86"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96" w:type="pct"/>
            <w:vMerge/>
            <w:vAlign w:val="center"/>
            <w:hideMark/>
          </w:tcPr>
          <w:p w14:paraId="315B43D9"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89" w:type="pct"/>
            <w:vMerge/>
            <w:vAlign w:val="center"/>
            <w:hideMark/>
          </w:tcPr>
          <w:p w14:paraId="1546B154"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r>
      <w:tr w:rsidR="000C7EC4" w:rsidRPr="000C7EC4" w14:paraId="08BAEFF6" w14:textId="77777777" w:rsidTr="000C7EC4">
        <w:trPr>
          <w:trHeight w:val="20"/>
        </w:trPr>
        <w:tc>
          <w:tcPr>
            <w:tcW w:w="229" w:type="pct"/>
            <w:vMerge w:val="restart"/>
            <w:shd w:val="clear" w:color="auto" w:fill="auto"/>
            <w:vAlign w:val="center"/>
            <w:hideMark/>
          </w:tcPr>
          <w:p w14:paraId="29D92F44"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EKİM</w:t>
            </w:r>
          </w:p>
        </w:tc>
        <w:tc>
          <w:tcPr>
            <w:tcW w:w="195" w:type="pct"/>
            <w:shd w:val="clear" w:color="000000" w:fill="E2EFDA"/>
            <w:vAlign w:val="center"/>
            <w:hideMark/>
          </w:tcPr>
          <w:p w14:paraId="0BF6FC34"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4. Hafta:</w:t>
            </w:r>
            <w:r w:rsidRPr="000C7EC4">
              <w:rPr>
                <w:rFonts w:eastAsia="Times New Roman" w:cstheme="minorHAnsi"/>
                <w:color w:val="000000"/>
                <w:kern w:val="0"/>
                <w:sz w:val="14"/>
                <w:szCs w:val="14"/>
                <w:lang w:eastAsia="tr-TR"/>
                <w14:ligatures w14:val="none"/>
              </w:rPr>
              <w:br/>
              <w:t>5-9 Ekim</w:t>
            </w:r>
          </w:p>
        </w:tc>
        <w:tc>
          <w:tcPr>
            <w:tcW w:w="164" w:type="pct"/>
            <w:shd w:val="clear" w:color="auto" w:fill="auto"/>
            <w:vAlign w:val="center"/>
            <w:hideMark/>
          </w:tcPr>
          <w:p w14:paraId="1D3608B8"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1</w:t>
            </w:r>
          </w:p>
        </w:tc>
        <w:tc>
          <w:tcPr>
            <w:tcW w:w="238" w:type="pct"/>
            <w:shd w:val="clear" w:color="auto" w:fill="auto"/>
            <w:vAlign w:val="center"/>
            <w:hideMark/>
          </w:tcPr>
          <w:p w14:paraId="3CF94CAA"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MÜZİK DİLİ</w:t>
            </w:r>
          </w:p>
        </w:tc>
        <w:tc>
          <w:tcPr>
            <w:tcW w:w="694" w:type="pct"/>
            <w:shd w:val="clear" w:color="auto" w:fill="auto"/>
            <w:vAlign w:val="center"/>
            <w:hideMark/>
          </w:tcPr>
          <w:p w14:paraId="42FEFD16"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Doğadan/çevreden/nesnelerden duyulan ince-kalın sesler</w:t>
            </w:r>
          </w:p>
        </w:tc>
        <w:tc>
          <w:tcPr>
            <w:tcW w:w="1372" w:type="pct"/>
            <w:gridSpan w:val="2"/>
            <w:shd w:val="clear" w:color="000000" w:fill="FFFFFF"/>
            <w:vAlign w:val="center"/>
            <w:hideMark/>
          </w:tcPr>
          <w:p w14:paraId="7255976E"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MÜZ.2.1.2. Doğadan/çevreden/nesnelerden duyulan seslerin incelik-kalınlık özelliklerini</w:t>
            </w:r>
            <w:r w:rsidRPr="000C7EC4">
              <w:rPr>
                <w:rFonts w:eastAsia="Times New Roman" w:cstheme="minorHAnsi"/>
                <w:b/>
                <w:bCs/>
                <w:color w:val="000000"/>
                <w:kern w:val="0"/>
                <w:sz w:val="14"/>
                <w:szCs w:val="14"/>
                <w:lang w:eastAsia="tr-TR"/>
                <w14:ligatures w14:val="none"/>
              </w:rPr>
              <w:br/>
              <w:t>karşılaştırabilme</w:t>
            </w:r>
          </w:p>
          <w:p w14:paraId="708C1552" w14:textId="285F7D45"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a) Doğadan/çevreden/nesnelerden duyulan seslerin incelik-kalınlık özelliklerini ifade eder.</w:t>
            </w:r>
            <w:r w:rsidRPr="000C7EC4">
              <w:rPr>
                <w:rFonts w:eastAsia="Times New Roman" w:cstheme="minorHAnsi"/>
                <w:color w:val="000000"/>
                <w:kern w:val="0"/>
                <w:sz w:val="14"/>
                <w:szCs w:val="14"/>
                <w:lang w:eastAsia="tr-TR"/>
                <w14:ligatures w14:val="none"/>
              </w:rPr>
              <w:br/>
              <w:t>b) Doğadan/çevreden/nesnelerden duyulan seslerin incelik-kalınlık özelliklerine ilişkin benzerlikleri ifade eder.</w:t>
            </w:r>
            <w:r w:rsidRPr="000C7EC4">
              <w:rPr>
                <w:rFonts w:eastAsia="Times New Roman" w:cstheme="minorHAnsi"/>
                <w:color w:val="000000"/>
                <w:kern w:val="0"/>
                <w:sz w:val="14"/>
                <w:szCs w:val="14"/>
                <w:lang w:eastAsia="tr-TR"/>
                <w14:ligatures w14:val="none"/>
              </w:rPr>
              <w:br/>
              <w:t>c) Doğadan/çevreden/nesnelerden duyulan seslerin incelik-kalınlık özelliklerine ilişkin farklılıkları ifade eder.</w:t>
            </w:r>
          </w:p>
        </w:tc>
        <w:tc>
          <w:tcPr>
            <w:tcW w:w="489" w:type="pct"/>
            <w:vMerge/>
            <w:vAlign w:val="center"/>
            <w:hideMark/>
          </w:tcPr>
          <w:p w14:paraId="491AD616"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69" w:type="pct"/>
            <w:vMerge/>
            <w:vAlign w:val="center"/>
            <w:hideMark/>
          </w:tcPr>
          <w:p w14:paraId="2593E807"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09" w:type="pct"/>
            <w:vMerge/>
            <w:vAlign w:val="center"/>
            <w:hideMark/>
          </w:tcPr>
          <w:p w14:paraId="36392CCF"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55" w:type="pct"/>
            <w:vMerge/>
            <w:vAlign w:val="center"/>
            <w:hideMark/>
          </w:tcPr>
          <w:p w14:paraId="4A78D9FD"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96" w:type="pct"/>
            <w:vMerge w:val="restart"/>
            <w:shd w:val="clear" w:color="auto" w:fill="auto"/>
            <w:vAlign w:val="center"/>
            <w:hideMark/>
          </w:tcPr>
          <w:p w14:paraId="194FA21E"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Hayvanları Koruma Günü (4 Ekim)</w:t>
            </w:r>
            <w:r w:rsidRPr="000C7EC4">
              <w:rPr>
                <w:rFonts w:eastAsia="Times New Roman" w:cstheme="minorHAnsi"/>
                <w:color w:val="000000"/>
                <w:kern w:val="0"/>
                <w:sz w:val="14"/>
                <w:szCs w:val="14"/>
                <w:lang w:eastAsia="tr-TR"/>
                <w14:ligatures w14:val="none"/>
              </w:rPr>
              <w:br/>
              <w:t>Ahilik Kültürü Haftası (8-12 Ekim)</w:t>
            </w:r>
            <w:r w:rsidRPr="000C7EC4">
              <w:rPr>
                <w:rFonts w:eastAsia="Times New Roman" w:cstheme="minorHAnsi"/>
                <w:color w:val="000000"/>
                <w:kern w:val="0"/>
                <w:sz w:val="14"/>
                <w:szCs w:val="14"/>
                <w:lang w:eastAsia="tr-TR"/>
                <w14:ligatures w14:val="none"/>
              </w:rPr>
              <w:br/>
              <w:t>Birleşmiş Milletler Günü (24 Ekim)</w:t>
            </w:r>
            <w:r w:rsidRPr="000C7EC4">
              <w:rPr>
                <w:rFonts w:eastAsia="Times New Roman" w:cstheme="minorHAnsi"/>
                <w:color w:val="000000"/>
                <w:kern w:val="0"/>
                <w:sz w:val="14"/>
                <w:szCs w:val="14"/>
                <w:lang w:eastAsia="tr-TR"/>
                <w14:ligatures w14:val="none"/>
              </w:rPr>
              <w:br/>
              <w:t>29 Ekim Cumhuriyet Bayramı</w:t>
            </w:r>
          </w:p>
        </w:tc>
        <w:tc>
          <w:tcPr>
            <w:tcW w:w="389" w:type="pct"/>
            <w:vMerge/>
            <w:vAlign w:val="center"/>
            <w:hideMark/>
          </w:tcPr>
          <w:p w14:paraId="1F0B1F42"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r>
      <w:tr w:rsidR="000C7EC4" w:rsidRPr="000C7EC4" w14:paraId="17A9762B" w14:textId="77777777" w:rsidTr="000C7EC4">
        <w:trPr>
          <w:trHeight w:val="20"/>
        </w:trPr>
        <w:tc>
          <w:tcPr>
            <w:tcW w:w="229" w:type="pct"/>
            <w:vMerge/>
            <w:vAlign w:val="center"/>
            <w:hideMark/>
          </w:tcPr>
          <w:p w14:paraId="069460B3"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p>
        </w:tc>
        <w:tc>
          <w:tcPr>
            <w:tcW w:w="195" w:type="pct"/>
            <w:shd w:val="clear" w:color="000000" w:fill="E2EFDA"/>
            <w:vAlign w:val="center"/>
            <w:hideMark/>
          </w:tcPr>
          <w:p w14:paraId="054E6C94"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5. Hafta:</w:t>
            </w:r>
            <w:r w:rsidRPr="000C7EC4">
              <w:rPr>
                <w:rFonts w:eastAsia="Times New Roman" w:cstheme="minorHAnsi"/>
                <w:color w:val="000000"/>
                <w:kern w:val="0"/>
                <w:sz w:val="14"/>
                <w:szCs w:val="14"/>
                <w:lang w:eastAsia="tr-TR"/>
                <w14:ligatures w14:val="none"/>
              </w:rPr>
              <w:br/>
              <w:t>12-16 Ekim</w:t>
            </w:r>
          </w:p>
        </w:tc>
        <w:tc>
          <w:tcPr>
            <w:tcW w:w="164" w:type="pct"/>
            <w:shd w:val="clear" w:color="auto" w:fill="auto"/>
            <w:vAlign w:val="center"/>
            <w:hideMark/>
          </w:tcPr>
          <w:p w14:paraId="2CA80A10"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1</w:t>
            </w:r>
          </w:p>
        </w:tc>
        <w:tc>
          <w:tcPr>
            <w:tcW w:w="238" w:type="pct"/>
            <w:shd w:val="clear" w:color="auto" w:fill="auto"/>
            <w:vAlign w:val="center"/>
            <w:hideMark/>
          </w:tcPr>
          <w:p w14:paraId="4596C64D"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MÜZİK DİLİ</w:t>
            </w:r>
          </w:p>
        </w:tc>
        <w:tc>
          <w:tcPr>
            <w:tcW w:w="694" w:type="pct"/>
            <w:shd w:val="clear" w:color="auto" w:fill="auto"/>
            <w:vAlign w:val="center"/>
            <w:hideMark/>
          </w:tcPr>
          <w:p w14:paraId="4442648B"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Farklı türdeki eserler</w:t>
            </w:r>
          </w:p>
        </w:tc>
        <w:tc>
          <w:tcPr>
            <w:tcW w:w="1372" w:type="pct"/>
            <w:gridSpan w:val="2"/>
            <w:shd w:val="clear" w:color="auto" w:fill="auto"/>
            <w:vAlign w:val="center"/>
            <w:hideMark/>
          </w:tcPr>
          <w:p w14:paraId="61B7A252"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MÜZ.2.1.3. Farklı türdeki eserleri söyleyebilme</w:t>
            </w:r>
          </w:p>
          <w:p w14:paraId="2F40C1DA" w14:textId="456F8113"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a) Bedenini söylemeye hazır hâle getirir.</w:t>
            </w:r>
            <w:r w:rsidRPr="000C7EC4">
              <w:rPr>
                <w:rFonts w:eastAsia="Times New Roman" w:cstheme="minorHAnsi"/>
                <w:color w:val="000000"/>
                <w:kern w:val="0"/>
                <w:sz w:val="14"/>
                <w:szCs w:val="14"/>
                <w:lang w:eastAsia="tr-TR"/>
                <w14:ligatures w14:val="none"/>
              </w:rPr>
              <w:br/>
              <w:t>b) Uygun söyleme tekniklerini kullanır.</w:t>
            </w:r>
            <w:r w:rsidRPr="000C7EC4">
              <w:rPr>
                <w:rFonts w:eastAsia="Times New Roman" w:cstheme="minorHAnsi"/>
                <w:color w:val="000000"/>
                <w:kern w:val="0"/>
                <w:sz w:val="14"/>
                <w:szCs w:val="14"/>
                <w:lang w:eastAsia="tr-TR"/>
                <w14:ligatures w14:val="none"/>
              </w:rPr>
              <w:br/>
              <w:t>c) Eserin müziksel bileşenlerini uygular.</w:t>
            </w:r>
          </w:p>
        </w:tc>
        <w:tc>
          <w:tcPr>
            <w:tcW w:w="489" w:type="pct"/>
            <w:vMerge/>
            <w:vAlign w:val="center"/>
            <w:hideMark/>
          </w:tcPr>
          <w:p w14:paraId="6259A75A"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69" w:type="pct"/>
            <w:vMerge/>
            <w:vAlign w:val="center"/>
            <w:hideMark/>
          </w:tcPr>
          <w:p w14:paraId="24761BC3"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09" w:type="pct"/>
            <w:vMerge/>
            <w:vAlign w:val="center"/>
            <w:hideMark/>
          </w:tcPr>
          <w:p w14:paraId="6213C92D"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55" w:type="pct"/>
            <w:vMerge/>
            <w:vAlign w:val="center"/>
            <w:hideMark/>
          </w:tcPr>
          <w:p w14:paraId="2C19AC2D"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96" w:type="pct"/>
            <w:vMerge/>
            <w:vAlign w:val="center"/>
            <w:hideMark/>
          </w:tcPr>
          <w:p w14:paraId="6FEEF23E"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89" w:type="pct"/>
            <w:vMerge/>
            <w:vAlign w:val="center"/>
            <w:hideMark/>
          </w:tcPr>
          <w:p w14:paraId="3CD021B2"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r>
      <w:tr w:rsidR="000C7EC4" w:rsidRPr="000C7EC4" w14:paraId="76A2EE71" w14:textId="77777777" w:rsidTr="000C7EC4">
        <w:trPr>
          <w:trHeight w:val="20"/>
        </w:trPr>
        <w:tc>
          <w:tcPr>
            <w:tcW w:w="229" w:type="pct"/>
            <w:vMerge/>
            <w:vAlign w:val="center"/>
            <w:hideMark/>
          </w:tcPr>
          <w:p w14:paraId="5B27148E"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p>
        </w:tc>
        <w:tc>
          <w:tcPr>
            <w:tcW w:w="195" w:type="pct"/>
            <w:shd w:val="clear" w:color="000000" w:fill="E2EFDA"/>
            <w:vAlign w:val="center"/>
            <w:hideMark/>
          </w:tcPr>
          <w:p w14:paraId="054C69A0"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6. Hafta:</w:t>
            </w:r>
            <w:r w:rsidRPr="000C7EC4">
              <w:rPr>
                <w:rFonts w:eastAsia="Times New Roman" w:cstheme="minorHAnsi"/>
                <w:color w:val="000000"/>
                <w:kern w:val="0"/>
                <w:sz w:val="14"/>
                <w:szCs w:val="14"/>
                <w:lang w:eastAsia="tr-TR"/>
                <w14:ligatures w14:val="none"/>
              </w:rPr>
              <w:br/>
              <w:t>19-23 Ekim</w:t>
            </w:r>
          </w:p>
        </w:tc>
        <w:tc>
          <w:tcPr>
            <w:tcW w:w="164" w:type="pct"/>
            <w:shd w:val="clear" w:color="auto" w:fill="auto"/>
            <w:vAlign w:val="center"/>
            <w:hideMark/>
          </w:tcPr>
          <w:p w14:paraId="5F7CD107"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1</w:t>
            </w:r>
          </w:p>
        </w:tc>
        <w:tc>
          <w:tcPr>
            <w:tcW w:w="238" w:type="pct"/>
            <w:shd w:val="clear" w:color="auto" w:fill="auto"/>
            <w:vAlign w:val="center"/>
            <w:hideMark/>
          </w:tcPr>
          <w:p w14:paraId="526BD255"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MÜZİK DİLİ</w:t>
            </w:r>
          </w:p>
        </w:tc>
        <w:tc>
          <w:tcPr>
            <w:tcW w:w="694" w:type="pct"/>
            <w:shd w:val="clear" w:color="auto" w:fill="auto"/>
            <w:vAlign w:val="center"/>
            <w:hideMark/>
          </w:tcPr>
          <w:p w14:paraId="0D70EA16"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Farklı türdeki eserler</w:t>
            </w:r>
          </w:p>
        </w:tc>
        <w:tc>
          <w:tcPr>
            <w:tcW w:w="1372" w:type="pct"/>
            <w:gridSpan w:val="2"/>
            <w:shd w:val="clear" w:color="auto" w:fill="auto"/>
            <w:vAlign w:val="center"/>
            <w:hideMark/>
          </w:tcPr>
          <w:p w14:paraId="2D5A981B"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MÜZ.2.1.3. Farklı türdeki eserleri söyleyebilme</w:t>
            </w:r>
          </w:p>
          <w:p w14:paraId="530689AD" w14:textId="361060B4"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a) Bedenini söylemeye hazır hâle getirir.</w:t>
            </w:r>
            <w:r w:rsidRPr="000C7EC4">
              <w:rPr>
                <w:rFonts w:eastAsia="Times New Roman" w:cstheme="minorHAnsi"/>
                <w:color w:val="000000"/>
                <w:kern w:val="0"/>
                <w:sz w:val="14"/>
                <w:szCs w:val="14"/>
                <w:lang w:eastAsia="tr-TR"/>
                <w14:ligatures w14:val="none"/>
              </w:rPr>
              <w:br/>
              <w:t>b) Uygun söyleme tekniklerini kullanır.</w:t>
            </w:r>
            <w:r w:rsidRPr="000C7EC4">
              <w:rPr>
                <w:rFonts w:eastAsia="Times New Roman" w:cstheme="minorHAnsi"/>
                <w:color w:val="000000"/>
                <w:kern w:val="0"/>
                <w:sz w:val="14"/>
                <w:szCs w:val="14"/>
                <w:lang w:eastAsia="tr-TR"/>
                <w14:ligatures w14:val="none"/>
              </w:rPr>
              <w:br/>
              <w:t>c) Eserin müziksel bileşenlerini uygular.</w:t>
            </w:r>
          </w:p>
        </w:tc>
        <w:tc>
          <w:tcPr>
            <w:tcW w:w="489" w:type="pct"/>
            <w:vMerge/>
            <w:vAlign w:val="center"/>
            <w:hideMark/>
          </w:tcPr>
          <w:p w14:paraId="3CDC888A"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69" w:type="pct"/>
            <w:vMerge/>
            <w:vAlign w:val="center"/>
            <w:hideMark/>
          </w:tcPr>
          <w:p w14:paraId="736EF60A"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09" w:type="pct"/>
            <w:vMerge/>
            <w:vAlign w:val="center"/>
            <w:hideMark/>
          </w:tcPr>
          <w:p w14:paraId="02E1CAA8"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55" w:type="pct"/>
            <w:vMerge/>
            <w:vAlign w:val="center"/>
            <w:hideMark/>
          </w:tcPr>
          <w:p w14:paraId="2B284D99"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96" w:type="pct"/>
            <w:vMerge/>
            <w:vAlign w:val="center"/>
            <w:hideMark/>
          </w:tcPr>
          <w:p w14:paraId="4435B3C3"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89" w:type="pct"/>
            <w:vMerge/>
            <w:vAlign w:val="center"/>
            <w:hideMark/>
          </w:tcPr>
          <w:p w14:paraId="5B3E0DC4"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r>
      <w:tr w:rsidR="000C7EC4" w:rsidRPr="000C7EC4" w14:paraId="3D81B4F7" w14:textId="77777777" w:rsidTr="000C7EC4">
        <w:trPr>
          <w:trHeight w:val="20"/>
        </w:trPr>
        <w:tc>
          <w:tcPr>
            <w:tcW w:w="229" w:type="pct"/>
            <w:vMerge/>
            <w:vAlign w:val="center"/>
            <w:hideMark/>
          </w:tcPr>
          <w:p w14:paraId="63A267E0"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p>
        </w:tc>
        <w:tc>
          <w:tcPr>
            <w:tcW w:w="195" w:type="pct"/>
            <w:shd w:val="clear" w:color="000000" w:fill="E2EFDA"/>
            <w:vAlign w:val="center"/>
            <w:hideMark/>
          </w:tcPr>
          <w:p w14:paraId="6877DBE8"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7. Hafta:</w:t>
            </w:r>
            <w:r w:rsidRPr="000C7EC4">
              <w:rPr>
                <w:rFonts w:eastAsia="Times New Roman" w:cstheme="minorHAnsi"/>
                <w:color w:val="000000"/>
                <w:kern w:val="0"/>
                <w:sz w:val="14"/>
                <w:szCs w:val="14"/>
                <w:lang w:eastAsia="tr-TR"/>
                <w14:ligatures w14:val="none"/>
              </w:rPr>
              <w:br/>
              <w:t>26-30 Ekim</w:t>
            </w:r>
          </w:p>
        </w:tc>
        <w:tc>
          <w:tcPr>
            <w:tcW w:w="164" w:type="pct"/>
            <w:shd w:val="clear" w:color="auto" w:fill="auto"/>
            <w:vAlign w:val="center"/>
            <w:hideMark/>
          </w:tcPr>
          <w:p w14:paraId="593C43D3"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1</w:t>
            </w:r>
          </w:p>
        </w:tc>
        <w:tc>
          <w:tcPr>
            <w:tcW w:w="238" w:type="pct"/>
            <w:shd w:val="clear" w:color="auto" w:fill="auto"/>
            <w:vAlign w:val="center"/>
            <w:hideMark/>
          </w:tcPr>
          <w:p w14:paraId="7802C8BF"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MÜZİK DİLİ</w:t>
            </w:r>
          </w:p>
        </w:tc>
        <w:tc>
          <w:tcPr>
            <w:tcW w:w="694" w:type="pct"/>
            <w:shd w:val="clear" w:color="auto" w:fill="auto"/>
            <w:vAlign w:val="center"/>
            <w:hideMark/>
          </w:tcPr>
          <w:p w14:paraId="1DDC3216"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Belirli gün ve haftalarla ilgili eserler</w:t>
            </w:r>
          </w:p>
        </w:tc>
        <w:tc>
          <w:tcPr>
            <w:tcW w:w="1372" w:type="pct"/>
            <w:gridSpan w:val="2"/>
            <w:shd w:val="clear" w:color="auto" w:fill="auto"/>
            <w:vAlign w:val="center"/>
            <w:hideMark/>
          </w:tcPr>
          <w:p w14:paraId="619DC118"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MÜZ.2.1.4. Belirli gün ve haftalarla ilgili eserleri söyleyebilme</w:t>
            </w:r>
          </w:p>
          <w:p w14:paraId="245B86D0" w14:textId="62729A7E"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a) Bedenini söylemeye hazır hâle getirir.</w:t>
            </w:r>
            <w:r w:rsidRPr="000C7EC4">
              <w:rPr>
                <w:rFonts w:eastAsia="Times New Roman" w:cstheme="minorHAnsi"/>
                <w:color w:val="000000"/>
                <w:kern w:val="0"/>
                <w:sz w:val="14"/>
                <w:szCs w:val="14"/>
                <w:lang w:eastAsia="tr-TR"/>
                <w14:ligatures w14:val="none"/>
              </w:rPr>
              <w:br/>
              <w:t>b) Uygun söyleme tekniklerini kullanır.</w:t>
            </w:r>
            <w:r w:rsidRPr="000C7EC4">
              <w:rPr>
                <w:rFonts w:eastAsia="Times New Roman" w:cstheme="minorHAnsi"/>
                <w:color w:val="000000"/>
                <w:kern w:val="0"/>
                <w:sz w:val="14"/>
                <w:szCs w:val="14"/>
                <w:lang w:eastAsia="tr-TR"/>
                <w14:ligatures w14:val="none"/>
              </w:rPr>
              <w:br/>
              <w:t>c) Eserin müziksel bileşenlerini uygular.</w:t>
            </w:r>
          </w:p>
        </w:tc>
        <w:tc>
          <w:tcPr>
            <w:tcW w:w="489" w:type="pct"/>
            <w:vMerge/>
            <w:vAlign w:val="center"/>
            <w:hideMark/>
          </w:tcPr>
          <w:p w14:paraId="664FAF5A"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69" w:type="pct"/>
            <w:vMerge/>
            <w:vAlign w:val="center"/>
            <w:hideMark/>
          </w:tcPr>
          <w:p w14:paraId="1A070F13"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09" w:type="pct"/>
            <w:vMerge/>
            <w:vAlign w:val="center"/>
            <w:hideMark/>
          </w:tcPr>
          <w:p w14:paraId="1BDA1DA7"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55" w:type="pct"/>
            <w:vMerge/>
            <w:vAlign w:val="center"/>
            <w:hideMark/>
          </w:tcPr>
          <w:p w14:paraId="19B049AA"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96" w:type="pct"/>
            <w:vMerge/>
            <w:vAlign w:val="center"/>
            <w:hideMark/>
          </w:tcPr>
          <w:p w14:paraId="1B06C8DD"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89" w:type="pct"/>
            <w:vMerge/>
            <w:vAlign w:val="center"/>
            <w:hideMark/>
          </w:tcPr>
          <w:p w14:paraId="6E549269"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r>
      <w:tr w:rsidR="000C7EC4" w:rsidRPr="000C7EC4" w14:paraId="4FFB789D" w14:textId="77777777" w:rsidTr="000C7EC4">
        <w:trPr>
          <w:trHeight w:val="20"/>
        </w:trPr>
        <w:tc>
          <w:tcPr>
            <w:tcW w:w="229" w:type="pct"/>
            <w:vMerge/>
            <w:vAlign w:val="center"/>
            <w:hideMark/>
          </w:tcPr>
          <w:p w14:paraId="34083415"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p>
        </w:tc>
        <w:tc>
          <w:tcPr>
            <w:tcW w:w="195" w:type="pct"/>
            <w:shd w:val="clear" w:color="000000" w:fill="E2EFDA"/>
            <w:vAlign w:val="center"/>
            <w:hideMark/>
          </w:tcPr>
          <w:p w14:paraId="39C2E6FE"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8. Hafta:</w:t>
            </w:r>
            <w:r w:rsidRPr="000C7EC4">
              <w:rPr>
                <w:rFonts w:eastAsia="Times New Roman" w:cstheme="minorHAnsi"/>
                <w:color w:val="000000"/>
                <w:kern w:val="0"/>
                <w:sz w:val="14"/>
                <w:szCs w:val="14"/>
                <w:lang w:eastAsia="tr-TR"/>
                <w14:ligatures w14:val="none"/>
              </w:rPr>
              <w:br/>
              <w:t>2-6 Kasım</w:t>
            </w:r>
          </w:p>
        </w:tc>
        <w:tc>
          <w:tcPr>
            <w:tcW w:w="164" w:type="pct"/>
            <w:shd w:val="clear" w:color="auto" w:fill="auto"/>
            <w:vAlign w:val="center"/>
            <w:hideMark/>
          </w:tcPr>
          <w:p w14:paraId="05245E31"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1</w:t>
            </w:r>
          </w:p>
        </w:tc>
        <w:tc>
          <w:tcPr>
            <w:tcW w:w="238" w:type="pct"/>
            <w:shd w:val="clear" w:color="auto" w:fill="auto"/>
            <w:vAlign w:val="center"/>
            <w:hideMark/>
          </w:tcPr>
          <w:p w14:paraId="5F3E2EF4"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MÜZİK DİLİ</w:t>
            </w:r>
          </w:p>
        </w:tc>
        <w:tc>
          <w:tcPr>
            <w:tcW w:w="694" w:type="pct"/>
            <w:shd w:val="clear" w:color="auto" w:fill="auto"/>
            <w:vAlign w:val="center"/>
            <w:hideMark/>
          </w:tcPr>
          <w:p w14:paraId="6F9C2679"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Farklı türdeki eserler</w:t>
            </w:r>
          </w:p>
        </w:tc>
        <w:tc>
          <w:tcPr>
            <w:tcW w:w="1372" w:type="pct"/>
            <w:gridSpan w:val="2"/>
            <w:shd w:val="clear" w:color="auto" w:fill="auto"/>
            <w:vAlign w:val="center"/>
            <w:hideMark/>
          </w:tcPr>
          <w:p w14:paraId="127F6ED5"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MÜZ.2.1.3. Farklı türdeki eserleri söyleyebilme</w:t>
            </w:r>
          </w:p>
          <w:p w14:paraId="542AF3DA" w14:textId="5BB038C9"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a) Bedenini söylemeye hazır hâle getirir.</w:t>
            </w:r>
            <w:r w:rsidRPr="000C7EC4">
              <w:rPr>
                <w:rFonts w:eastAsia="Times New Roman" w:cstheme="minorHAnsi"/>
                <w:color w:val="000000"/>
                <w:kern w:val="0"/>
                <w:sz w:val="14"/>
                <w:szCs w:val="14"/>
                <w:lang w:eastAsia="tr-TR"/>
                <w14:ligatures w14:val="none"/>
              </w:rPr>
              <w:br/>
              <w:t>b) Uygun söyleme tekniklerini kullanır.</w:t>
            </w:r>
            <w:r w:rsidRPr="000C7EC4">
              <w:rPr>
                <w:rFonts w:eastAsia="Times New Roman" w:cstheme="minorHAnsi"/>
                <w:color w:val="000000"/>
                <w:kern w:val="0"/>
                <w:sz w:val="14"/>
                <w:szCs w:val="14"/>
                <w:lang w:eastAsia="tr-TR"/>
                <w14:ligatures w14:val="none"/>
              </w:rPr>
              <w:br/>
              <w:t>c) Eserin müziksel bileşenlerini uygular.</w:t>
            </w:r>
          </w:p>
        </w:tc>
        <w:tc>
          <w:tcPr>
            <w:tcW w:w="489" w:type="pct"/>
            <w:vMerge/>
            <w:vAlign w:val="center"/>
            <w:hideMark/>
          </w:tcPr>
          <w:p w14:paraId="0ED9C5F8"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69" w:type="pct"/>
            <w:vMerge/>
            <w:vAlign w:val="center"/>
            <w:hideMark/>
          </w:tcPr>
          <w:p w14:paraId="538C716A"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09" w:type="pct"/>
            <w:vMerge/>
            <w:vAlign w:val="center"/>
            <w:hideMark/>
          </w:tcPr>
          <w:p w14:paraId="4DE7E3CC"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55" w:type="pct"/>
            <w:vMerge/>
            <w:vAlign w:val="center"/>
            <w:hideMark/>
          </w:tcPr>
          <w:p w14:paraId="541ADF5A"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96" w:type="pct"/>
            <w:vMerge/>
            <w:vAlign w:val="center"/>
            <w:hideMark/>
          </w:tcPr>
          <w:p w14:paraId="25F75C29"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89" w:type="pct"/>
            <w:vMerge/>
            <w:vAlign w:val="center"/>
            <w:hideMark/>
          </w:tcPr>
          <w:p w14:paraId="1D9749EB"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r>
      <w:tr w:rsidR="000C7EC4" w:rsidRPr="000C7EC4" w14:paraId="576FC321" w14:textId="77777777" w:rsidTr="000C7EC4">
        <w:trPr>
          <w:trHeight w:val="20"/>
        </w:trPr>
        <w:tc>
          <w:tcPr>
            <w:tcW w:w="229" w:type="pct"/>
            <w:shd w:val="clear" w:color="auto" w:fill="auto"/>
            <w:vAlign w:val="center"/>
            <w:hideMark/>
          </w:tcPr>
          <w:p w14:paraId="7D4EFA5F"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KASIM</w:t>
            </w:r>
          </w:p>
        </w:tc>
        <w:tc>
          <w:tcPr>
            <w:tcW w:w="195" w:type="pct"/>
            <w:shd w:val="clear" w:color="000000" w:fill="E2EFDA"/>
            <w:vAlign w:val="center"/>
            <w:hideMark/>
          </w:tcPr>
          <w:p w14:paraId="59E7F876"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9. Hafta:</w:t>
            </w:r>
            <w:r w:rsidRPr="000C7EC4">
              <w:rPr>
                <w:rFonts w:eastAsia="Times New Roman" w:cstheme="minorHAnsi"/>
                <w:color w:val="000000"/>
                <w:kern w:val="0"/>
                <w:sz w:val="14"/>
                <w:szCs w:val="14"/>
                <w:lang w:eastAsia="tr-TR"/>
                <w14:ligatures w14:val="none"/>
              </w:rPr>
              <w:br/>
              <w:t>9-13 Kasım</w:t>
            </w:r>
          </w:p>
        </w:tc>
        <w:tc>
          <w:tcPr>
            <w:tcW w:w="164" w:type="pct"/>
            <w:shd w:val="clear" w:color="auto" w:fill="auto"/>
            <w:vAlign w:val="center"/>
            <w:hideMark/>
          </w:tcPr>
          <w:p w14:paraId="33339AB7"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1</w:t>
            </w:r>
          </w:p>
        </w:tc>
        <w:tc>
          <w:tcPr>
            <w:tcW w:w="238" w:type="pct"/>
            <w:shd w:val="clear" w:color="auto" w:fill="auto"/>
            <w:vAlign w:val="center"/>
            <w:hideMark/>
          </w:tcPr>
          <w:p w14:paraId="5DC31BC5"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MÜZİK DİLİ</w:t>
            </w:r>
          </w:p>
        </w:tc>
        <w:tc>
          <w:tcPr>
            <w:tcW w:w="694" w:type="pct"/>
            <w:shd w:val="clear" w:color="auto" w:fill="auto"/>
            <w:vAlign w:val="center"/>
            <w:hideMark/>
          </w:tcPr>
          <w:p w14:paraId="210D44BC"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Belirli gün ve haftalarla ilgili eserler</w:t>
            </w:r>
          </w:p>
        </w:tc>
        <w:tc>
          <w:tcPr>
            <w:tcW w:w="1372" w:type="pct"/>
            <w:gridSpan w:val="2"/>
            <w:shd w:val="clear" w:color="auto" w:fill="auto"/>
            <w:vAlign w:val="center"/>
            <w:hideMark/>
          </w:tcPr>
          <w:p w14:paraId="0EACEBAA"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MÜZ.2.1.4. Belirli gün ve haftalarla ilgili eserleri söyleyebilme</w:t>
            </w:r>
          </w:p>
          <w:p w14:paraId="0A0007F4" w14:textId="6DEBEB40"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a) Bedenini söylemeye hazır hâle getirir.</w:t>
            </w:r>
            <w:r w:rsidRPr="000C7EC4">
              <w:rPr>
                <w:rFonts w:eastAsia="Times New Roman" w:cstheme="minorHAnsi"/>
                <w:color w:val="000000"/>
                <w:kern w:val="0"/>
                <w:sz w:val="14"/>
                <w:szCs w:val="14"/>
                <w:lang w:eastAsia="tr-TR"/>
                <w14:ligatures w14:val="none"/>
              </w:rPr>
              <w:br/>
              <w:t>b) Uygun söyleme tekniklerini kullanır.</w:t>
            </w:r>
            <w:r w:rsidRPr="000C7EC4">
              <w:rPr>
                <w:rFonts w:eastAsia="Times New Roman" w:cstheme="minorHAnsi"/>
                <w:color w:val="000000"/>
                <w:kern w:val="0"/>
                <w:sz w:val="14"/>
                <w:szCs w:val="14"/>
                <w:lang w:eastAsia="tr-TR"/>
                <w14:ligatures w14:val="none"/>
              </w:rPr>
              <w:br/>
              <w:t>c) Eserin müziksel bileşenlerini uygular.</w:t>
            </w:r>
          </w:p>
        </w:tc>
        <w:tc>
          <w:tcPr>
            <w:tcW w:w="489" w:type="pct"/>
            <w:vMerge/>
            <w:vAlign w:val="center"/>
            <w:hideMark/>
          </w:tcPr>
          <w:p w14:paraId="3E3DC00E"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69" w:type="pct"/>
            <w:vMerge/>
            <w:vAlign w:val="center"/>
            <w:hideMark/>
          </w:tcPr>
          <w:p w14:paraId="61FDBD90"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09" w:type="pct"/>
            <w:vMerge/>
            <w:vAlign w:val="center"/>
            <w:hideMark/>
          </w:tcPr>
          <w:p w14:paraId="5E5E2D67"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55" w:type="pct"/>
            <w:vMerge/>
            <w:vAlign w:val="center"/>
            <w:hideMark/>
          </w:tcPr>
          <w:p w14:paraId="5E00BE6E"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96" w:type="pct"/>
            <w:shd w:val="clear" w:color="auto" w:fill="auto"/>
            <w:vAlign w:val="center"/>
            <w:hideMark/>
          </w:tcPr>
          <w:p w14:paraId="5D965F05"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Lösemili Çocuklar Haftası (2-8 Kasım)</w:t>
            </w:r>
            <w:r w:rsidRPr="000C7EC4">
              <w:rPr>
                <w:rFonts w:eastAsia="Times New Roman" w:cstheme="minorHAnsi"/>
                <w:color w:val="000000"/>
                <w:kern w:val="0"/>
                <w:sz w:val="14"/>
                <w:szCs w:val="14"/>
                <w:lang w:eastAsia="tr-TR"/>
                <w14:ligatures w14:val="none"/>
              </w:rPr>
              <w:br/>
              <w:t xml:space="preserve">Atatürk </w:t>
            </w:r>
            <w:r w:rsidRPr="000C7EC4">
              <w:rPr>
                <w:rFonts w:eastAsia="Times New Roman" w:cstheme="minorHAnsi"/>
                <w:color w:val="000000"/>
                <w:kern w:val="0"/>
                <w:sz w:val="14"/>
                <w:szCs w:val="14"/>
                <w:lang w:eastAsia="tr-TR"/>
                <w14:ligatures w14:val="none"/>
              </w:rPr>
              <w:lastRenderedPageBreak/>
              <w:t>Haftası (10-16 Kasım)</w:t>
            </w:r>
          </w:p>
        </w:tc>
        <w:tc>
          <w:tcPr>
            <w:tcW w:w="389" w:type="pct"/>
            <w:vMerge/>
            <w:vAlign w:val="center"/>
            <w:hideMark/>
          </w:tcPr>
          <w:p w14:paraId="6CC83395"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r>
      <w:tr w:rsidR="000C7EC4" w:rsidRPr="000C7EC4" w14:paraId="3C28E8EE" w14:textId="77777777" w:rsidTr="000C7EC4">
        <w:trPr>
          <w:trHeight w:val="20"/>
        </w:trPr>
        <w:tc>
          <w:tcPr>
            <w:tcW w:w="5000" w:type="pct"/>
            <w:gridSpan w:val="13"/>
            <w:shd w:val="clear" w:color="000000" w:fill="BDD7EE"/>
            <w:vAlign w:val="center"/>
            <w:hideMark/>
          </w:tcPr>
          <w:p w14:paraId="759DA752"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 xml:space="preserve">1.  DÖNEM ARA TATİLİ: 16 </w:t>
            </w:r>
            <w:proofErr w:type="gramStart"/>
            <w:r w:rsidRPr="000C7EC4">
              <w:rPr>
                <w:rFonts w:eastAsia="Times New Roman" w:cstheme="minorHAnsi"/>
                <w:b/>
                <w:bCs/>
                <w:color w:val="000000"/>
                <w:kern w:val="0"/>
                <w:sz w:val="14"/>
                <w:szCs w:val="14"/>
                <w:lang w:eastAsia="tr-TR"/>
                <w14:ligatures w14:val="none"/>
              </w:rPr>
              <w:t>Kasım -</w:t>
            </w:r>
            <w:proofErr w:type="gramEnd"/>
            <w:r w:rsidRPr="000C7EC4">
              <w:rPr>
                <w:rFonts w:eastAsia="Times New Roman" w:cstheme="minorHAnsi"/>
                <w:b/>
                <w:bCs/>
                <w:color w:val="000000"/>
                <w:kern w:val="0"/>
                <w:sz w:val="14"/>
                <w:szCs w:val="14"/>
                <w:lang w:eastAsia="tr-TR"/>
                <w14:ligatures w14:val="none"/>
              </w:rPr>
              <w:t xml:space="preserve"> 20 Kasım 2026</w:t>
            </w:r>
          </w:p>
        </w:tc>
      </w:tr>
      <w:tr w:rsidR="000C7EC4" w:rsidRPr="000C7EC4" w14:paraId="1B4A3180" w14:textId="77777777" w:rsidTr="000C7EC4">
        <w:trPr>
          <w:trHeight w:val="20"/>
        </w:trPr>
        <w:tc>
          <w:tcPr>
            <w:tcW w:w="229" w:type="pct"/>
            <w:vMerge w:val="restart"/>
            <w:shd w:val="clear" w:color="auto" w:fill="auto"/>
            <w:vAlign w:val="center"/>
            <w:hideMark/>
          </w:tcPr>
          <w:p w14:paraId="087CBAEC"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KASIM</w:t>
            </w:r>
          </w:p>
        </w:tc>
        <w:tc>
          <w:tcPr>
            <w:tcW w:w="195" w:type="pct"/>
            <w:shd w:val="clear" w:color="000000" w:fill="E2EFDA"/>
            <w:vAlign w:val="center"/>
            <w:hideMark/>
          </w:tcPr>
          <w:p w14:paraId="341B95A6"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10. Hafta:</w:t>
            </w:r>
            <w:r w:rsidRPr="000C7EC4">
              <w:rPr>
                <w:rFonts w:eastAsia="Times New Roman" w:cstheme="minorHAnsi"/>
                <w:color w:val="000000"/>
                <w:kern w:val="0"/>
                <w:sz w:val="14"/>
                <w:szCs w:val="14"/>
                <w:lang w:eastAsia="tr-TR"/>
                <w14:ligatures w14:val="none"/>
              </w:rPr>
              <w:br/>
              <w:t>23-27 Kasım</w:t>
            </w:r>
          </w:p>
        </w:tc>
        <w:tc>
          <w:tcPr>
            <w:tcW w:w="164" w:type="pct"/>
            <w:shd w:val="clear" w:color="auto" w:fill="auto"/>
            <w:vAlign w:val="center"/>
            <w:hideMark/>
          </w:tcPr>
          <w:p w14:paraId="2148D7B3"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1</w:t>
            </w:r>
          </w:p>
        </w:tc>
        <w:tc>
          <w:tcPr>
            <w:tcW w:w="238" w:type="pct"/>
            <w:shd w:val="clear" w:color="auto" w:fill="auto"/>
            <w:vAlign w:val="center"/>
            <w:hideMark/>
          </w:tcPr>
          <w:p w14:paraId="0287B211"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MÜZİK DİLİ</w:t>
            </w:r>
          </w:p>
        </w:tc>
        <w:tc>
          <w:tcPr>
            <w:tcW w:w="694" w:type="pct"/>
            <w:shd w:val="clear" w:color="auto" w:fill="auto"/>
            <w:vAlign w:val="center"/>
            <w:hideMark/>
          </w:tcPr>
          <w:p w14:paraId="2AC6E6F5"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Belirli gün ve haftalarla ilgili eserler</w:t>
            </w:r>
          </w:p>
        </w:tc>
        <w:tc>
          <w:tcPr>
            <w:tcW w:w="1372" w:type="pct"/>
            <w:gridSpan w:val="2"/>
            <w:shd w:val="clear" w:color="auto" w:fill="auto"/>
            <w:vAlign w:val="center"/>
            <w:hideMark/>
          </w:tcPr>
          <w:p w14:paraId="29F3863D"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MÜZ.2.1.4. Belirli gün ve haftalarla ilgili eserleri söyleyebilme</w:t>
            </w:r>
          </w:p>
          <w:p w14:paraId="5B347EEF" w14:textId="3C6C833D"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a) Bedenini söylemeye hazır hâle getirir.</w:t>
            </w:r>
            <w:r w:rsidRPr="000C7EC4">
              <w:rPr>
                <w:rFonts w:eastAsia="Times New Roman" w:cstheme="minorHAnsi"/>
                <w:color w:val="000000"/>
                <w:kern w:val="0"/>
                <w:sz w:val="14"/>
                <w:szCs w:val="14"/>
                <w:lang w:eastAsia="tr-TR"/>
                <w14:ligatures w14:val="none"/>
              </w:rPr>
              <w:br/>
              <w:t>b) Uygun söyleme tekniklerini kullanır.</w:t>
            </w:r>
            <w:r w:rsidRPr="000C7EC4">
              <w:rPr>
                <w:rFonts w:eastAsia="Times New Roman" w:cstheme="minorHAnsi"/>
                <w:color w:val="000000"/>
                <w:kern w:val="0"/>
                <w:sz w:val="14"/>
                <w:szCs w:val="14"/>
                <w:lang w:eastAsia="tr-TR"/>
                <w14:ligatures w14:val="none"/>
              </w:rPr>
              <w:br/>
              <w:t>c) Eserin müziksel bileşenlerini uygular.</w:t>
            </w:r>
          </w:p>
        </w:tc>
        <w:tc>
          <w:tcPr>
            <w:tcW w:w="489" w:type="pct"/>
            <w:vMerge w:val="restart"/>
            <w:shd w:val="clear" w:color="auto" w:fill="auto"/>
            <w:vAlign w:val="center"/>
            <w:hideMark/>
          </w:tcPr>
          <w:p w14:paraId="07F674DD" w14:textId="77777777" w:rsidR="000C7EC4" w:rsidRPr="000C7EC4" w:rsidRDefault="000C7EC4" w:rsidP="000C7EC4">
            <w:pPr>
              <w:spacing w:after="240" w:line="240" w:lineRule="auto"/>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Bu temadaki öğrenme çıktıları; gözlem formu, kısa cevaplı ve açık uçlu sorular, kontrol listesi, çoktan seçmeli test, dereceli puanlama anahtarı ve öz değerlendirme formu kullanılarak değerlendirilebilir. İstiklâl Marşı’nı ezgisine dikkat ederek söyleyebilmelerine, müzik yazısını çözümleyebilmelerine yönelik performans görevi verilebilir.</w:t>
            </w:r>
          </w:p>
        </w:tc>
        <w:tc>
          <w:tcPr>
            <w:tcW w:w="269" w:type="pct"/>
            <w:vMerge w:val="restart"/>
            <w:shd w:val="clear" w:color="auto" w:fill="auto"/>
            <w:vAlign w:val="center"/>
            <w:hideMark/>
          </w:tcPr>
          <w:p w14:paraId="14EDF431"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SDB2.1. İletişim Becerisi</w:t>
            </w:r>
            <w:r w:rsidRPr="000C7EC4">
              <w:rPr>
                <w:rFonts w:eastAsia="Times New Roman" w:cstheme="minorHAnsi"/>
                <w:color w:val="000000"/>
                <w:kern w:val="0"/>
                <w:sz w:val="14"/>
                <w:szCs w:val="14"/>
                <w:lang w:eastAsia="tr-TR"/>
                <w14:ligatures w14:val="none"/>
              </w:rPr>
              <w:br/>
              <w:t>SDB2.2. İş Birliği Becerisi</w:t>
            </w:r>
          </w:p>
        </w:tc>
        <w:tc>
          <w:tcPr>
            <w:tcW w:w="309" w:type="pct"/>
            <w:vMerge w:val="restart"/>
            <w:shd w:val="clear" w:color="auto" w:fill="auto"/>
            <w:vAlign w:val="center"/>
            <w:hideMark/>
          </w:tcPr>
          <w:p w14:paraId="07BDAE3B"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D3. Çalışkanlık</w:t>
            </w:r>
            <w:r w:rsidRPr="000C7EC4">
              <w:rPr>
                <w:rFonts w:eastAsia="Times New Roman" w:cstheme="minorHAnsi"/>
                <w:color w:val="000000"/>
                <w:kern w:val="0"/>
                <w:sz w:val="14"/>
                <w:szCs w:val="14"/>
                <w:lang w:eastAsia="tr-TR"/>
                <w14:ligatures w14:val="none"/>
              </w:rPr>
              <w:br/>
              <w:t>D4. Dostluk</w:t>
            </w:r>
            <w:r w:rsidRPr="000C7EC4">
              <w:rPr>
                <w:rFonts w:eastAsia="Times New Roman" w:cstheme="minorHAnsi"/>
                <w:color w:val="000000"/>
                <w:kern w:val="0"/>
                <w:sz w:val="14"/>
                <w:szCs w:val="14"/>
                <w:lang w:eastAsia="tr-TR"/>
                <w14:ligatures w14:val="none"/>
              </w:rPr>
              <w:br/>
              <w:t>D7. Estetik</w:t>
            </w:r>
            <w:r w:rsidRPr="000C7EC4">
              <w:rPr>
                <w:rFonts w:eastAsia="Times New Roman" w:cstheme="minorHAnsi"/>
                <w:color w:val="000000"/>
                <w:kern w:val="0"/>
                <w:sz w:val="14"/>
                <w:szCs w:val="14"/>
                <w:lang w:eastAsia="tr-TR"/>
                <w14:ligatures w14:val="none"/>
              </w:rPr>
              <w:br/>
              <w:t>D11. Özgürlük</w:t>
            </w:r>
            <w:r w:rsidRPr="000C7EC4">
              <w:rPr>
                <w:rFonts w:eastAsia="Times New Roman" w:cstheme="minorHAnsi"/>
                <w:color w:val="000000"/>
                <w:kern w:val="0"/>
                <w:sz w:val="14"/>
                <w:szCs w:val="14"/>
                <w:lang w:eastAsia="tr-TR"/>
                <w14:ligatures w14:val="none"/>
              </w:rPr>
              <w:br/>
              <w:t>D13. Sağlıklı Yaşam</w:t>
            </w:r>
            <w:r w:rsidRPr="000C7EC4">
              <w:rPr>
                <w:rFonts w:eastAsia="Times New Roman" w:cstheme="minorHAnsi"/>
                <w:color w:val="000000"/>
                <w:kern w:val="0"/>
                <w:sz w:val="14"/>
                <w:szCs w:val="14"/>
                <w:lang w:eastAsia="tr-TR"/>
                <w14:ligatures w14:val="none"/>
              </w:rPr>
              <w:br/>
              <w:t>D14. Saygı</w:t>
            </w:r>
            <w:r w:rsidRPr="000C7EC4">
              <w:rPr>
                <w:rFonts w:eastAsia="Times New Roman" w:cstheme="minorHAnsi"/>
                <w:color w:val="000000"/>
                <w:kern w:val="0"/>
                <w:sz w:val="14"/>
                <w:szCs w:val="14"/>
                <w:lang w:eastAsia="tr-TR"/>
                <w14:ligatures w14:val="none"/>
              </w:rPr>
              <w:br/>
              <w:t>D15. Sevgi</w:t>
            </w:r>
            <w:r w:rsidRPr="000C7EC4">
              <w:rPr>
                <w:rFonts w:eastAsia="Times New Roman" w:cstheme="minorHAnsi"/>
                <w:color w:val="000000"/>
                <w:kern w:val="0"/>
                <w:sz w:val="14"/>
                <w:szCs w:val="14"/>
                <w:lang w:eastAsia="tr-TR"/>
                <w14:ligatures w14:val="none"/>
              </w:rPr>
              <w:br/>
              <w:t>D19. Vatanseverlik</w:t>
            </w:r>
          </w:p>
        </w:tc>
        <w:tc>
          <w:tcPr>
            <w:tcW w:w="355" w:type="pct"/>
            <w:vMerge w:val="restart"/>
            <w:shd w:val="clear" w:color="auto" w:fill="auto"/>
            <w:vAlign w:val="center"/>
            <w:hideMark/>
          </w:tcPr>
          <w:p w14:paraId="12D1CA47"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OB1. Bilgi Okuryazarlığı</w:t>
            </w:r>
            <w:r w:rsidRPr="000C7EC4">
              <w:rPr>
                <w:rFonts w:eastAsia="Times New Roman" w:cstheme="minorHAnsi"/>
                <w:color w:val="000000"/>
                <w:kern w:val="0"/>
                <w:sz w:val="14"/>
                <w:szCs w:val="14"/>
                <w:lang w:eastAsia="tr-TR"/>
                <w14:ligatures w14:val="none"/>
              </w:rPr>
              <w:br/>
              <w:t>OB2. Dijital Okuryazarlık</w:t>
            </w:r>
            <w:r w:rsidRPr="000C7EC4">
              <w:rPr>
                <w:rFonts w:eastAsia="Times New Roman" w:cstheme="minorHAnsi"/>
                <w:color w:val="000000"/>
                <w:kern w:val="0"/>
                <w:sz w:val="14"/>
                <w:szCs w:val="14"/>
                <w:lang w:eastAsia="tr-TR"/>
                <w14:ligatures w14:val="none"/>
              </w:rPr>
              <w:br/>
              <w:t>OB5. Kültür Okuryazarlık</w:t>
            </w:r>
            <w:r w:rsidRPr="000C7EC4">
              <w:rPr>
                <w:rFonts w:eastAsia="Times New Roman" w:cstheme="minorHAnsi"/>
                <w:color w:val="000000"/>
                <w:kern w:val="0"/>
                <w:sz w:val="14"/>
                <w:szCs w:val="14"/>
                <w:lang w:eastAsia="tr-TR"/>
                <w14:ligatures w14:val="none"/>
              </w:rPr>
              <w:br/>
              <w:t>OB9. Sanat Okuryazarlığı</w:t>
            </w:r>
          </w:p>
        </w:tc>
        <w:tc>
          <w:tcPr>
            <w:tcW w:w="296" w:type="pct"/>
            <w:vMerge w:val="restart"/>
            <w:shd w:val="clear" w:color="auto" w:fill="auto"/>
            <w:vAlign w:val="center"/>
            <w:hideMark/>
          </w:tcPr>
          <w:p w14:paraId="1549CC27"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24 Kasım Öğretmenler Günü</w:t>
            </w:r>
          </w:p>
        </w:tc>
        <w:tc>
          <w:tcPr>
            <w:tcW w:w="389" w:type="pct"/>
            <w:vMerge w:val="restart"/>
            <w:shd w:val="clear" w:color="auto" w:fill="auto"/>
            <w:vAlign w:val="center"/>
            <w:hideMark/>
          </w:tcPr>
          <w:p w14:paraId="4B29BD26"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Farklılaştırma kapsamındaki tüm uygulamalar; öğrencilerin ilgi, ihtiyaç ve istekleri göz önünde bulundurularak öğretmenler tarafından planlanır ve uygulanır.</w:t>
            </w:r>
          </w:p>
        </w:tc>
      </w:tr>
      <w:tr w:rsidR="000C7EC4" w:rsidRPr="000C7EC4" w14:paraId="29A8BC3D" w14:textId="77777777" w:rsidTr="000C7EC4">
        <w:trPr>
          <w:trHeight w:val="20"/>
        </w:trPr>
        <w:tc>
          <w:tcPr>
            <w:tcW w:w="229" w:type="pct"/>
            <w:vMerge/>
            <w:vAlign w:val="center"/>
            <w:hideMark/>
          </w:tcPr>
          <w:p w14:paraId="0859B50C"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p>
        </w:tc>
        <w:tc>
          <w:tcPr>
            <w:tcW w:w="195" w:type="pct"/>
            <w:shd w:val="clear" w:color="000000" w:fill="E2EFDA"/>
            <w:vAlign w:val="center"/>
            <w:hideMark/>
          </w:tcPr>
          <w:p w14:paraId="74835404"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11. Hafta:</w:t>
            </w:r>
            <w:r w:rsidRPr="000C7EC4">
              <w:rPr>
                <w:rFonts w:eastAsia="Times New Roman" w:cstheme="minorHAnsi"/>
                <w:color w:val="000000"/>
                <w:kern w:val="0"/>
                <w:sz w:val="14"/>
                <w:szCs w:val="14"/>
                <w:lang w:eastAsia="tr-TR"/>
                <w14:ligatures w14:val="none"/>
              </w:rPr>
              <w:br/>
              <w:t>30 Kasım-4 Aralık</w:t>
            </w:r>
          </w:p>
        </w:tc>
        <w:tc>
          <w:tcPr>
            <w:tcW w:w="164" w:type="pct"/>
            <w:shd w:val="clear" w:color="auto" w:fill="auto"/>
            <w:vAlign w:val="center"/>
            <w:hideMark/>
          </w:tcPr>
          <w:p w14:paraId="6D3B024E"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1</w:t>
            </w:r>
          </w:p>
        </w:tc>
        <w:tc>
          <w:tcPr>
            <w:tcW w:w="238" w:type="pct"/>
            <w:shd w:val="clear" w:color="auto" w:fill="auto"/>
            <w:vAlign w:val="center"/>
            <w:hideMark/>
          </w:tcPr>
          <w:p w14:paraId="0BD4570F"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MÜZİK DİLİ</w:t>
            </w:r>
          </w:p>
        </w:tc>
        <w:tc>
          <w:tcPr>
            <w:tcW w:w="694" w:type="pct"/>
            <w:shd w:val="clear" w:color="auto" w:fill="auto"/>
            <w:vAlign w:val="center"/>
            <w:hideMark/>
          </w:tcPr>
          <w:p w14:paraId="6C1CA380"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Farklı türdeki eserler</w:t>
            </w:r>
          </w:p>
        </w:tc>
        <w:tc>
          <w:tcPr>
            <w:tcW w:w="1372" w:type="pct"/>
            <w:gridSpan w:val="2"/>
            <w:shd w:val="clear" w:color="auto" w:fill="auto"/>
            <w:vAlign w:val="center"/>
            <w:hideMark/>
          </w:tcPr>
          <w:p w14:paraId="5FB4B6D1"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MÜZ.2.1.3. Farklı türdeki eserleri söyleyebilme</w:t>
            </w:r>
          </w:p>
          <w:p w14:paraId="6112159D" w14:textId="24976970"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a) Bedenini söylemeye hazır hâle getirir.</w:t>
            </w:r>
            <w:r w:rsidRPr="000C7EC4">
              <w:rPr>
                <w:rFonts w:eastAsia="Times New Roman" w:cstheme="minorHAnsi"/>
                <w:color w:val="000000"/>
                <w:kern w:val="0"/>
                <w:sz w:val="14"/>
                <w:szCs w:val="14"/>
                <w:lang w:eastAsia="tr-TR"/>
                <w14:ligatures w14:val="none"/>
              </w:rPr>
              <w:br/>
              <w:t>b) Uygun söyleme tekniklerini kullanır.</w:t>
            </w:r>
            <w:r w:rsidRPr="000C7EC4">
              <w:rPr>
                <w:rFonts w:eastAsia="Times New Roman" w:cstheme="minorHAnsi"/>
                <w:color w:val="000000"/>
                <w:kern w:val="0"/>
                <w:sz w:val="14"/>
                <w:szCs w:val="14"/>
                <w:lang w:eastAsia="tr-TR"/>
                <w14:ligatures w14:val="none"/>
              </w:rPr>
              <w:br/>
              <w:t>c) Eserin müziksel bileşenlerini uygular.</w:t>
            </w:r>
          </w:p>
        </w:tc>
        <w:tc>
          <w:tcPr>
            <w:tcW w:w="489" w:type="pct"/>
            <w:vMerge/>
            <w:vAlign w:val="center"/>
            <w:hideMark/>
          </w:tcPr>
          <w:p w14:paraId="0DD4235F"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69" w:type="pct"/>
            <w:vMerge/>
            <w:vAlign w:val="center"/>
            <w:hideMark/>
          </w:tcPr>
          <w:p w14:paraId="1E5DA63E"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09" w:type="pct"/>
            <w:vMerge/>
            <w:vAlign w:val="center"/>
            <w:hideMark/>
          </w:tcPr>
          <w:p w14:paraId="09BF4AE1"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55" w:type="pct"/>
            <w:vMerge/>
            <w:vAlign w:val="center"/>
            <w:hideMark/>
          </w:tcPr>
          <w:p w14:paraId="0AA84F9E"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96" w:type="pct"/>
            <w:vMerge/>
            <w:vAlign w:val="center"/>
            <w:hideMark/>
          </w:tcPr>
          <w:p w14:paraId="76030483"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89" w:type="pct"/>
            <w:vMerge/>
            <w:vAlign w:val="center"/>
            <w:hideMark/>
          </w:tcPr>
          <w:p w14:paraId="6CD1048E"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r>
      <w:tr w:rsidR="000C7EC4" w:rsidRPr="000C7EC4" w14:paraId="313E7593" w14:textId="77777777" w:rsidTr="000C7EC4">
        <w:trPr>
          <w:trHeight w:val="20"/>
        </w:trPr>
        <w:tc>
          <w:tcPr>
            <w:tcW w:w="229" w:type="pct"/>
            <w:vMerge w:val="restart"/>
            <w:shd w:val="clear" w:color="auto" w:fill="auto"/>
            <w:vAlign w:val="center"/>
            <w:hideMark/>
          </w:tcPr>
          <w:p w14:paraId="494A455A"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ARALIK</w:t>
            </w:r>
          </w:p>
        </w:tc>
        <w:tc>
          <w:tcPr>
            <w:tcW w:w="195" w:type="pct"/>
            <w:shd w:val="clear" w:color="000000" w:fill="E2EFDA"/>
            <w:vAlign w:val="center"/>
            <w:hideMark/>
          </w:tcPr>
          <w:p w14:paraId="41537BB1"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12. Hafta:</w:t>
            </w:r>
            <w:r w:rsidRPr="000C7EC4">
              <w:rPr>
                <w:rFonts w:eastAsia="Times New Roman" w:cstheme="minorHAnsi"/>
                <w:color w:val="000000"/>
                <w:kern w:val="0"/>
                <w:sz w:val="14"/>
                <w:szCs w:val="14"/>
                <w:lang w:eastAsia="tr-TR"/>
                <w14:ligatures w14:val="none"/>
              </w:rPr>
              <w:br/>
              <w:t>7-11 Aralık</w:t>
            </w:r>
          </w:p>
        </w:tc>
        <w:tc>
          <w:tcPr>
            <w:tcW w:w="164" w:type="pct"/>
            <w:shd w:val="clear" w:color="auto" w:fill="auto"/>
            <w:vAlign w:val="center"/>
            <w:hideMark/>
          </w:tcPr>
          <w:p w14:paraId="3ABD01A7"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1</w:t>
            </w:r>
          </w:p>
        </w:tc>
        <w:tc>
          <w:tcPr>
            <w:tcW w:w="238" w:type="pct"/>
            <w:shd w:val="clear" w:color="auto" w:fill="auto"/>
            <w:vAlign w:val="center"/>
            <w:hideMark/>
          </w:tcPr>
          <w:p w14:paraId="7FF54106"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MÜZİK DİLİ</w:t>
            </w:r>
          </w:p>
        </w:tc>
        <w:tc>
          <w:tcPr>
            <w:tcW w:w="694" w:type="pct"/>
            <w:shd w:val="clear" w:color="auto" w:fill="auto"/>
            <w:vAlign w:val="center"/>
            <w:hideMark/>
          </w:tcPr>
          <w:p w14:paraId="7ECC8FD1"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Ortak repertuvar</w:t>
            </w:r>
          </w:p>
        </w:tc>
        <w:tc>
          <w:tcPr>
            <w:tcW w:w="1372" w:type="pct"/>
            <w:gridSpan w:val="2"/>
            <w:shd w:val="clear" w:color="auto" w:fill="auto"/>
            <w:vAlign w:val="center"/>
            <w:hideMark/>
          </w:tcPr>
          <w:p w14:paraId="6CA7D1FC"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MÜZ.2.1.5. Ortak repertuvardaki eserleri söyleyebilme</w:t>
            </w:r>
          </w:p>
          <w:p w14:paraId="5330989D" w14:textId="0DED88DA"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a) Bedenini söylemeye hazır hâle getirir.</w:t>
            </w:r>
            <w:r w:rsidRPr="000C7EC4">
              <w:rPr>
                <w:rFonts w:eastAsia="Times New Roman" w:cstheme="minorHAnsi"/>
                <w:color w:val="000000"/>
                <w:kern w:val="0"/>
                <w:sz w:val="14"/>
                <w:szCs w:val="14"/>
                <w:lang w:eastAsia="tr-TR"/>
                <w14:ligatures w14:val="none"/>
              </w:rPr>
              <w:br/>
              <w:t>b) Uygun söyleme tekniklerini kullanır.</w:t>
            </w:r>
            <w:r w:rsidRPr="000C7EC4">
              <w:rPr>
                <w:rFonts w:eastAsia="Times New Roman" w:cstheme="minorHAnsi"/>
                <w:color w:val="000000"/>
                <w:kern w:val="0"/>
                <w:sz w:val="14"/>
                <w:szCs w:val="14"/>
                <w:lang w:eastAsia="tr-TR"/>
                <w14:ligatures w14:val="none"/>
              </w:rPr>
              <w:br/>
              <w:t>c) Eserin müziksel bileşenlerini uygular.</w:t>
            </w:r>
          </w:p>
        </w:tc>
        <w:tc>
          <w:tcPr>
            <w:tcW w:w="489" w:type="pct"/>
            <w:vMerge/>
            <w:vAlign w:val="center"/>
            <w:hideMark/>
          </w:tcPr>
          <w:p w14:paraId="0A5BA7F0"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69" w:type="pct"/>
            <w:vMerge/>
            <w:vAlign w:val="center"/>
            <w:hideMark/>
          </w:tcPr>
          <w:p w14:paraId="7946610D"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09" w:type="pct"/>
            <w:vMerge/>
            <w:vAlign w:val="center"/>
            <w:hideMark/>
          </w:tcPr>
          <w:p w14:paraId="1C0618C6"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55" w:type="pct"/>
            <w:vMerge/>
            <w:vAlign w:val="center"/>
            <w:hideMark/>
          </w:tcPr>
          <w:p w14:paraId="30F130E2"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96" w:type="pct"/>
            <w:vMerge w:val="restart"/>
            <w:shd w:val="clear" w:color="auto" w:fill="auto"/>
            <w:vAlign w:val="center"/>
            <w:hideMark/>
          </w:tcPr>
          <w:p w14:paraId="2FED167C"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Dünya Engelliler Günü (3 Aralık)</w:t>
            </w:r>
            <w:r w:rsidRPr="000C7EC4">
              <w:rPr>
                <w:rFonts w:eastAsia="Times New Roman" w:cstheme="minorHAnsi"/>
                <w:color w:val="000000"/>
                <w:kern w:val="0"/>
                <w:sz w:val="14"/>
                <w:szCs w:val="14"/>
                <w:lang w:eastAsia="tr-TR"/>
                <w14:ligatures w14:val="none"/>
              </w:rPr>
              <w:br/>
              <w:t>Türk Kadınına Seçme ve Seçilme Hakkının Verilişi (5 Aralık)</w:t>
            </w:r>
            <w:r w:rsidRPr="000C7EC4">
              <w:rPr>
                <w:rFonts w:eastAsia="Times New Roman" w:cstheme="minorHAnsi"/>
                <w:color w:val="000000"/>
                <w:kern w:val="0"/>
                <w:sz w:val="14"/>
                <w:szCs w:val="14"/>
                <w:lang w:eastAsia="tr-TR"/>
                <w14:ligatures w14:val="none"/>
              </w:rPr>
              <w:br/>
              <w:t>İnsan Hakları ve Demokrasi Haftası (10 Aralık gününü içine alan hafta)</w:t>
            </w:r>
            <w:r w:rsidRPr="000C7EC4">
              <w:rPr>
                <w:rFonts w:eastAsia="Times New Roman" w:cstheme="minorHAnsi"/>
                <w:color w:val="000000"/>
                <w:kern w:val="0"/>
                <w:sz w:val="14"/>
                <w:szCs w:val="14"/>
                <w:lang w:eastAsia="tr-TR"/>
                <w14:ligatures w14:val="none"/>
              </w:rPr>
              <w:br/>
              <w:t>Tutum, Yatırım ve Türk Malları Haftası (12-18 Aralık)</w:t>
            </w:r>
          </w:p>
        </w:tc>
        <w:tc>
          <w:tcPr>
            <w:tcW w:w="389" w:type="pct"/>
            <w:vMerge/>
            <w:vAlign w:val="center"/>
            <w:hideMark/>
          </w:tcPr>
          <w:p w14:paraId="3584585B"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r>
      <w:tr w:rsidR="000C7EC4" w:rsidRPr="000C7EC4" w14:paraId="51041106" w14:textId="77777777" w:rsidTr="000C7EC4">
        <w:trPr>
          <w:trHeight w:val="20"/>
        </w:trPr>
        <w:tc>
          <w:tcPr>
            <w:tcW w:w="229" w:type="pct"/>
            <w:vMerge/>
            <w:vAlign w:val="center"/>
            <w:hideMark/>
          </w:tcPr>
          <w:p w14:paraId="44314C10"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p>
        </w:tc>
        <w:tc>
          <w:tcPr>
            <w:tcW w:w="195" w:type="pct"/>
            <w:shd w:val="clear" w:color="000000" w:fill="E2EFDA"/>
            <w:vAlign w:val="center"/>
            <w:hideMark/>
          </w:tcPr>
          <w:p w14:paraId="323FDC7A"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13. Hafta:</w:t>
            </w:r>
            <w:r w:rsidRPr="000C7EC4">
              <w:rPr>
                <w:rFonts w:eastAsia="Times New Roman" w:cstheme="minorHAnsi"/>
                <w:color w:val="000000"/>
                <w:kern w:val="0"/>
                <w:sz w:val="14"/>
                <w:szCs w:val="14"/>
                <w:lang w:eastAsia="tr-TR"/>
                <w14:ligatures w14:val="none"/>
              </w:rPr>
              <w:br/>
              <w:t>14-18 Aralık</w:t>
            </w:r>
          </w:p>
        </w:tc>
        <w:tc>
          <w:tcPr>
            <w:tcW w:w="164" w:type="pct"/>
            <w:shd w:val="clear" w:color="auto" w:fill="auto"/>
            <w:vAlign w:val="center"/>
            <w:hideMark/>
          </w:tcPr>
          <w:p w14:paraId="56FA05EB"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1</w:t>
            </w:r>
          </w:p>
        </w:tc>
        <w:tc>
          <w:tcPr>
            <w:tcW w:w="238" w:type="pct"/>
            <w:shd w:val="clear" w:color="auto" w:fill="auto"/>
            <w:vAlign w:val="center"/>
            <w:hideMark/>
          </w:tcPr>
          <w:p w14:paraId="50C1DACB"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MÜZİK DİLİ</w:t>
            </w:r>
          </w:p>
        </w:tc>
        <w:tc>
          <w:tcPr>
            <w:tcW w:w="694" w:type="pct"/>
            <w:shd w:val="clear" w:color="auto" w:fill="auto"/>
            <w:vAlign w:val="center"/>
            <w:hideMark/>
          </w:tcPr>
          <w:p w14:paraId="37F37018"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Ortak repertuvar</w:t>
            </w:r>
          </w:p>
        </w:tc>
        <w:tc>
          <w:tcPr>
            <w:tcW w:w="1372" w:type="pct"/>
            <w:gridSpan w:val="2"/>
            <w:shd w:val="clear" w:color="auto" w:fill="auto"/>
            <w:vAlign w:val="center"/>
            <w:hideMark/>
          </w:tcPr>
          <w:p w14:paraId="0427AE04"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MÜZ.2.1.5. Ortak repertuvardaki eserleri söyleyebilme</w:t>
            </w:r>
          </w:p>
          <w:p w14:paraId="16AFD295" w14:textId="05616335"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a) Bedenini söylemeye hazır hâle getirir.</w:t>
            </w:r>
            <w:r w:rsidRPr="000C7EC4">
              <w:rPr>
                <w:rFonts w:eastAsia="Times New Roman" w:cstheme="minorHAnsi"/>
                <w:color w:val="000000"/>
                <w:kern w:val="0"/>
                <w:sz w:val="14"/>
                <w:szCs w:val="14"/>
                <w:lang w:eastAsia="tr-TR"/>
                <w14:ligatures w14:val="none"/>
              </w:rPr>
              <w:br/>
              <w:t>b) Uygun söyleme tekniklerini kullanır.</w:t>
            </w:r>
            <w:r w:rsidRPr="000C7EC4">
              <w:rPr>
                <w:rFonts w:eastAsia="Times New Roman" w:cstheme="minorHAnsi"/>
                <w:color w:val="000000"/>
                <w:kern w:val="0"/>
                <w:sz w:val="14"/>
                <w:szCs w:val="14"/>
                <w:lang w:eastAsia="tr-TR"/>
                <w14:ligatures w14:val="none"/>
              </w:rPr>
              <w:br/>
              <w:t>c) Eserin müziksel bileşenlerini uygular.</w:t>
            </w:r>
          </w:p>
        </w:tc>
        <w:tc>
          <w:tcPr>
            <w:tcW w:w="489" w:type="pct"/>
            <w:vMerge/>
            <w:vAlign w:val="center"/>
            <w:hideMark/>
          </w:tcPr>
          <w:p w14:paraId="722E6D40"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69" w:type="pct"/>
            <w:vMerge/>
            <w:vAlign w:val="center"/>
            <w:hideMark/>
          </w:tcPr>
          <w:p w14:paraId="7A222942"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09" w:type="pct"/>
            <w:vMerge/>
            <w:vAlign w:val="center"/>
            <w:hideMark/>
          </w:tcPr>
          <w:p w14:paraId="0B95B04E"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55" w:type="pct"/>
            <w:vMerge/>
            <w:vAlign w:val="center"/>
            <w:hideMark/>
          </w:tcPr>
          <w:p w14:paraId="08996666"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96" w:type="pct"/>
            <w:vMerge/>
            <w:vAlign w:val="center"/>
            <w:hideMark/>
          </w:tcPr>
          <w:p w14:paraId="7FFA0428"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89" w:type="pct"/>
            <w:vMerge/>
            <w:vAlign w:val="center"/>
            <w:hideMark/>
          </w:tcPr>
          <w:p w14:paraId="357E8012"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r>
      <w:tr w:rsidR="000C7EC4" w:rsidRPr="000C7EC4" w14:paraId="167F5338" w14:textId="77777777" w:rsidTr="000C7EC4">
        <w:trPr>
          <w:trHeight w:val="1903"/>
        </w:trPr>
        <w:tc>
          <w:tcPr>
            <w:tcW w:w="229" w:type="pct"/>
            <w:vMerge/>
            <w:vAlign w:val="center"/>
            <w:hideMark/>
          </w:tcPr>
          <w:p w14:paraId="240DEEE5"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p>
        </w:tc>
        <w:tc>
          <w:tcPr>
            <w:tcW w:w="195" w:type="pct"/>
            <w:shd w:val="clear" w:color="000000" w:fill="E2EFDA"/>
            <w:vAlign w:val="center"/>
            <w:hideMark/>
          </w:tcPr>
          <w:p w14:paraId="45928741"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14. Hafta:</w:t>
            </w:r>
            <w:r w:rsidRPr="000C7EC4">
              <w:rPr>
                <w:rFonts w:eastAsia="Times New Roman" w:cstheme="minorHAnsi"/>
                <w:color w:val="000000"/>
                <w:kern w:val="0"/>
                <w:sz w:val="14"/>
                <w:szCs w:val="14"/>
                <w:lang w:eastAsia="tr-TR"/>
                <w14:ligatures w14:val="none"/>
              </w:rPr>
              <w:br/>
              <w:t>21-25 Aralık</w:t>
            </w:r>
          </w:p>
        </w:tc>
        <w:tc>
          <w:tcPr>
            <w:tcW w:w="164" w:type="pct"/>
            <w:shd w:val="clear" w:color="auto" w:fill="auto"/>
            <w:vAlign w:val="center"/>
            <w:hideMark/>
          </w:tcPr>
          <w:p w14:paraId="215BAE12"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1</w:t>
            </w:r>
          </w:p>
        </w:tc>
        <w:tc>
          <w:tcPr>
            <w:tcW w:w="238" w:type="pct"/>
            <w:shd w:val="clear" w:color="auto" w:fill="auto"/>
            <w:vAlign w:val="center"/>
            <w:hideMark/>
          </w:tcPr>
          <w:p w14:paraId="553199C4"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MÜZİK DİLİ</w:t>
            </w:r>
          </w:p>
        </w:tc>
        <w:tc>
          <w:tcPr>
            <w:tcW w:w="694" w:type="pct"/>
            <w:shd w:val="clear" w:color="auto" w:fill="auto"/>
            <w:vAlign w:val="center"/>
            <w:hideMark/>
          </w:tcPr>
          <w:p w14:paraId="6AE4DB01"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Ortak repertuvar</w:t>
            </w:r>
          </w:p>
        </w:tc>
        <w:tc>
          <w:tcPr>
            <w:tcW w:w="1372" w:type="pct"/>
            <w:gridSpan w:val="2"/>
            <w:shd w:val="clear" w:color="auto" w:fill="auto"/>
            <w:vAlign w:val="center"/>
            <w:hideMark/>
          </w:tcPr>
          <w:p w14:paraId="663C9C77"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MÜZ.2.1.5. Ortak repertuvardaki eserleri söyleyebilme</w:t>
            </w:r>
          </w:p>
          <w:p w14:paraId="266301AC" w14:textId="23AE0683"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a) Bedenini söylemeye hazır hâle getirir.</w:t>
            </w:r>
            <w:r w:rsidRPr="000C7EC4">
              <w:rPr>
                <w:rFonts w:eastAsia="Times New Roman" w:cstheme="minorHAnsi"/>
                <w:color w:val="000000"/>
                <w:kern w:val="0"/>
                <w:sz w:val="14"/>
                <w:szCs w:val="14"/>
                <w:lang w:eastAsia="tr-TR"/>
                <w14:ligatures w14:val="none"/>
              </w:rPr>
              <w:br/>
              <w:t>b) Uygun söyleme tekniklerini kullanır.</w:t>
            </w:r>
            <w:r w:rsidRPr="000C7EC4">
              <w:rPr>
                <w:rFonts w:eastAsia="Times New Roman" w:cstheme="minorHAnsi"/>
                <w:color w:val="000000"/>
                <w:kern w:val="0"/>
                <w:sz w:val="14"/>
                <w:szCs w:val="14"/>
                <w:lang w:eastAsia="tr-TR"/>
                <w14:ligatures w14:val="none"/>
              </w:rPr>
              <w:br/>
              <w:t>c) Eserin müziksel bileşenlerini uygular.</w:t>
            </w:r>
          </w:p>
        </w:tc>
        <w:tc>
          <w:tcPr>
            <w:tcW w:w="489" w:type="pct"/>
            <w:vMerge/>
            <w:vAlign w:val="center"/>
            <w:hideMark/>
          </w:tcPr>
          <w:p w14:paraId="3F43ECC4"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69" w:type="pct"/>
            <w:vMerge/>
            <w:vAlign w:val="center"/>
            <w:hideMark/>
          </w:tcPr>
          <w:p w14:paraId="2BDEE768"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09" w:type="pct"/>
            <w:vMerge/>
            <w:vAlign w:val="center"/>
            <w:hideMark/>
          </w:tcPr>
          <w:p w14:paraId="21605035"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55" w:type="pct"/>
            <w:vMerge/>
            <w:vAlign w:val="center"/>
            <w:hideMark/>
          </w:tcPr>
          <w:p w14:paraId="06F1C96A"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96" w:type="pct"/>
            <w:vMerge/>
            <w:vAlign w:val="center"/>
            <w:hideMark/>
          </w:tcPr>
          <w:p w14:paraId="04C897EA"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89" w:type="pct"/>
            <w:vMerge/>
            <w:vAlign w:val="center"/>
            <w:hideMark/>
          </w:tcPr>
          <w:p w14:paraId="1E78AC86"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r>
      <w:tr w:rsidR="000C7EC4" w:rsidRPr="000C7EC4" w14:paraId="6443E37F" w14:textId="77777777" w:rsidTr="000C7EC4">
        <w:trPr>
          <w:trHeight w:val="20"/>
        </w:trPr>
        <w:tc>
          <w:tcPr>
            <w:tcW w:w="229" w:type="pct"/>
            <w:vMerge/>
            <w:vAlign w:val="center"/>
            <w:hideMark/>
          </w:tcPr>
          <w:p w14:paraId="2DA84A36"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p>
        </w:tc>
        <w:tc>
          <w:tcPr>
            <w:tcW w:w="195" w:type="pct"/>
            <w:shd w:val="clear" w:color="000000" w:fill="E2EFDA"/>
            <w:vAlign w:val="center"/>
            <w:hideMark/>
          </w:tcPr>
          <w:p w14:paraId="2C33BC4E"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15. Hafta:</w:t>
            </w:r>
            <w:r w:rsidRPr="000C7EC4">
              <w:rPr>
                <w:rFonts w:eastAsia="Times New Roman" w:cstheme="minorHAnsi"/>
                <w:color w:val="000000"/>
                <w:kern w:val="0"/>
                <w:sz w:val="14"/>
                <w:szCs w:val="14"/>
                <w:lang w:eastAsia="tr-TR"/>
                <w14:ligatures w14:val="none"/>
              </w:rPr>
              <w:br/>
              <w:t>28 Aralık-1 Ocak</w:t>
            </w:r>
          </w:p>
        </w:tc>
        <w:tc>
          <w:tcPr>
            <w:tcW w:w="164" w:type="pct"/>
            <w:shd w:val="clear" w:color="auto" w:fill="auto"/>
            <w:vAlign w:val="center"/>
            <w:hideMark/>
          </w:tcPr>
          <w:p w14:paraId="57CBC923"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1</w:t>
            </w:r>
          </w:p>
        </w:tc>
        <w:tc>
          <w:tcPr>
            <w:tcW w:w="238" w:type="pct"/>
            <w:shd w:val="clear" w:color="auto" w:fill="auto"/>
            <w:vAlign w:val="center"/>
            <w:hideMark/>
          </w:tcPr>
          <w:p w14:paraId="3FF02486"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MÜZİK DİLİ</w:t>
            </w:r>
          </w:p>
        </w:tc>
        <w:tc>
          <w:tcPr>
            <w:tcW w:w="694" w:type="pct"/>
            <w:shd w:val="clear" w:color="auto" w:fill="auto"/>
            <w:vAlign w:val="center"/>
            <w:hideMark/>
          </w:tcPr>
          <w:p w14:paraId="7AB5F63A"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Bedensel hareketler</w:t>
            </w:r>
          </w:p>
        </w:tc>
        <w:tc>
          <w:tcPr>
            <w:tcW w:w="1372" w:type="pct"/>
            <w:gridSpan w:val="2"/>
            <w:shd w:val="clear" w:color="auto" w:fill="auto"/>
            <w:vAlign w:val="center"/>
            <w:hideMark/>
          </w:tcPr>
          <w:p w14:paraId="60CF8328"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MÜZ.2.1.6. Müzik eserlerine bedensel hareketlerle eşlik edebilme</w:t>
            </w:r>
          </w:p>
          <w:p w14:paraId="63B7E261" w14:textId="399D40E6"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a) Ritmik yapıya/eserin anlamına uygun hareketler belirler.</w:t>
            </w:r>
            <w:r w:rsidRPr="000C7EC4">
              <w:rPr>
                <w:rFonts w:eastAsia="Times New Roman" w:cstheme="minorHAnsi"/>
                <w:color w:val="000000"/>
                <w:kern w:val="0"/>
                <w:sz w:val="14"/>
                <w:szCs w:val="14"/>
                <w:lang w:eastAsia="tr-TR"/>
                <w14:ligatures w14:val="none"/>
              </w:rPr>
              <w:br/>
              <w:t>b) Ritmik yapıya/eserin anlamına uygun hareketler sergiler.</w:t>
            </w:r>
          </w:p>
        </w:tc>
        <w:tc>
          <w:tcPr>
            <w:tcW w:w="489" w:type="pct"/>
            <w:vMerge/>
            <w:vAlign w:val="center"/>
            <w:hideMark/>
          </w:tcPr>
          <w:p w14:paraId="20748EB0"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69" w:type="pct"/>
            <w:vMerge/>
            <w:vAlign w:val="center"/>
            <w:hideMark/>
          </w:tcPr>
          <w:p w14:paraId="3292BB8C"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09" w:type="pct"/>
            <w:vMerge/>
            <w:vAlign w:val="center"/>
            <w:hideMark/>
          </w:tcPr>
          <w:p w14:paraId="4231B9E2"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55" w:type="pct"/>
            <w:vMerge/>
            <w:vAlign w:val="center"/>
            <w:hideMark/>
          </w:tcPr>
          <w:p w14:paraId="08B4ECA5"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96" w:type="pct"/>
            <w:vMerge w:val="restart"/>
            <w:shd w:val="clear" w:color="auto" w:fill="auto"/>
            <w:vAlign w:val="center"/>
            <w:hideMark/>
          </w:tcPr>
          <w:p w14:paraId="1FE72BBE"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 </w:t>
            </w:r>
          </w:p>
        </w:tc>
        <w:tc>
          <w:tcPr>
            <w:tcW w:w="389" w:type="pct"/>
            <w:vMerge/>
            <w:vAlign w:val="center"/>
            <w:hideMark/>
          </w:tcPr>
          <w:p w14:paraId="0285DB8A"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r>
      <w:tr w:rsidR="000C7EC4" w:rsidRPr="000C7EC4" w14:paraId="47CBB6A0" w14:textId="77777777" w:rsidTr="000C7EC4">
        <w:trPr>
          <w:trHeight w:val="20"/>
        </w:trPr>
        <w:tc>
          <w:tcPr>
            <w:tcW w:w="229" w:type="pct"/>
            <w:vMerge/>
            <w:vAlign w:val="center"/>
            <w:hideMark/>
          </w:tcPr>
          <w:p w14:paraId="1B7B58FB"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p>
        </w:tc>
        <w:tc>
          <w:tcPr>
            <w:tcW w:w="195" w:type="pct"/>
            <w:shd w:val="clear" w:color="000000" w:fill="E2EFDA"/>
            <w:vAlign w:val="center"/>
            <w:hideMark/>
          </w:tcPr>
          <w:p w14:paraId="6611577E"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16. Hafta:</w:t>
            </w:r>
            <w:r w:rsidRPr="000C7EC4">
              <w:rPr>
                <w:rFonts w:eastAsia="Times New Roman" w:cstheme="minorHAnsi"/>
                <w:color w:val="000000"/>
                <w:kern w:val="0"/>
                <w:sz w:val="14"/>
                <w:szCs w:val="14"/>
                <w:lang w:eastAsia="tr-TR"/>
                <w14:ligatures w14:val="none"/>
              </w:rPr>
              <w:br/>
              <w:t>4-8 Ocak</w:t>
            </w:r>
          </w:p>
        </w:tc>
        <w:tc>
          <w:tcPr>
            <w:tcW w:w="164" w:type="pct"/>
            <w:shd w:val="clear" w:color="auto" w:fill="auto"/>
            <w:vAlign w:val="center"/>
            <w:hideMark/>
          </w:tcPr>
          <w:p w14:paraId="42567376"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1</w:t>
            </w:r>
          </w:p>
        </w:tc>
        <w:tc>
          <w:tcPr>
            <w:tcW w:w="238" w:type="pct"/>
            <w:shd w:val="clear" w:color="auto" w:fill="auto"/>
            <w:vAlign w:val="center"/>
            <w:hideMark/>
          </w:tcPr>
          <w:p w14:paraId="099844EC"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MÜZİK DİLİ</w:t>
            </w:r>
          </w:p>
        </w:tc>
        <w:tc>
          <w:tcPr>
            <w:tcW w:w="694" w:type="pct"/>
            <w:shd w:val="clear" w:color="auto" w:fill="auto"/>
            <w:vAlign w:val="center"/>
            <w:hideMark/>
          </w:tcPr>
          <w:p w14:paraId="3198B70D"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Bedensel hareketler</w:t>
            </w:r>
          </w:p>
        </w:tc>
        <w:tc>
          <w:tcPr>
            <w:tcW w:w="1372" w:type="pct"/>
            <w:gridSpan w:val="2"/>
            <w:shd w:val="clear" w:color="auto" w:fill="auto"/>
            <w:vAlign w:val="center"/>
            <w:hideMark/>
          </w:tcPr>
          <w:p w14:paraId="724CADC2"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MÜZ.2.1.6. Müzik eserlerine bedensel hareketlerle eşlik edebilme</w:t>
            </w:r>
          </w:p>
          <w:p w14:paraId="57AE14F0" w14:textId="280C1349"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a) Ritmik yapıya/eserin anlamına uygun hareketler belirler.</w:t>
            </w:r>
            <w:r w:rsidRPr="000C7EC4">
              <w:rPr>
                <w:rFonts w:eastAsia="Times New Roman" w:cstheme="minorHAnsi"/>
                <w:color w:val="000000"/>
                <w:kern w:val="0"/>
                <w:sz w:val="14"/>
                <w:szCs w:val="14"/>
                <w:lang w:eastAsia="tr-TR"/>
                <w14:ligatures w14:val="none"/>
              </w:rPr>
              <w:br/>
              <w:t>b) Ritmik yapıya/eserin anlamına uygun hareketler sergiler.</w:t>
            </w:r>
          </w:p>
        </w:tc>
        <w:tc>
          <w:tcPr>
            <w:tcW w:w="489" w:type="pct"/>
            <w:vMerge/>
            <w:vAlign w:val="center"/>
            <w:hideMark/>
          </w:tcPr>
          <w:p w14:paraId="4C660F55"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69" w:type="pct"/>
            <w:vMerge/>
            <w:vAlign w:val="center"/>
            <w:hideMark/>
          </w:tcPr>
          <w:p w14:paraId="0267090C"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09" w:type="pct"/>
            <w:vMerge/>
            <w:vAlign w:val="center"/>
            <w:hideMark/>
          </w:tcPr>
          <w:p w14:paraId="45D2CAAE"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55" w:type="pct"/>
            <w:vMerge/>
            <w:vAlign w:val="center"/>
            <w:hideMark/>
          </w:tcPr>
          <w:p w14:paraId="42B64D54"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96" w:type="pct"/>
            <w:vMerge/>
            <w:vAlign w:val="center"/>
            <w:hideMark/>
          </w:tcPr>
          <w:p w14:paraId="66C1715F"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89" w:type="pct"/>
            <w:vMerge/>
            <w:vAlign w:val="center"/>
            <w:hideMark/>
          </w:tcPr>
          <w:p w14:paraId="26272BE5"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r>
      <w:tr w:rsidR="000C7EC4" w:rsidRPr="000C7EC4" w14:paraId="07E8F0D3" w14:textId="77777777" w:rsidTr="000C7EC4">
        <w:trPr>
          <w:trHeight w:val="20"/>
        </w:trPr>
        <w:tc>
          <w:tcPr>
            <w:tcW w:w="229" w:type="pct"/>
            <w:vMerge w:val="restart"/>
            <w:shd w:val="clear" w:color="auto" w:fill="auto"/>
            <w:vAlign w:val="center"/>
            <w:hideMark/>
          </w:tcPr>
          <w:p w14:paraId="6D29E812"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OCAK</w:t>
            </w:r>
          </w:p>
        </w:tc>
        <w:tc>
          <w:tcPr>
            <w:tcW w:w="195" w:type="pct"/>
            <w:shd w:val="clear" w:color="000000" w:fill="E2EFDA"/>
            <w:vAlign w:val="center"/>
            <w:hideMark/>
          </w:tcPr>
          <w:p w14:paraId="7BB8F378"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17. Hafta:</w:t>
            </w:r>
            <w:r w:rsidRPr="000C7EC4">
              <w:rPr>
                <w:rFonts w:eastAsia="Times New Roman" w:cstheme="minorHAnsi"/>
                <w:color w:val="000000"/>
                <w:kern w:val="0"/>
                <w:sz w:val="14"/>
                <w:szCs w:val="14"/>
                <w:lang w:eastAsia="tr-TR"/>
                <w14:ligatures w14:val="none"/>
              </w:rPr>
              <w:br/>
              <w:t>11-15 Ocak</w:t>
            </w:r>
          </w:p>
        </w:tc>
        <w:tc>
          <w:tcPr>
            <w:tcW w:w="3890" w:type="pct"/>
            <w:gridSpan w:val="9"/>
            <w:shd w:val="clear" w:color="000000" w:fill="A9D08E"/>
            <w:vAlign w:val="center"/>
            <w:hideMark/>
          </w:tcPr>
          <w:p w14:paraId="01614965"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OKUL TEMELLİ PLANLAMA*</w:t>
            </w:r>
          </w:p>
        </w:tc>
        <w:tc>
          <w:tcPr>
            <w:tcW w:w="296" w:type="pct"/>
            <w:vMerge/>
            <w:vAlign w:val="center"/>
            <w:hideMark/>
          </w:tcPr>
          <w:p w14:paraId="0C49527B"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89" w:type="pct"/>
            <w:vMerge/>
            <w:vAlign w:val="center"/>
            <w:hideMark/>
          </w:tcPr>
          <w:p w14:paraId="73EDE14B"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r>
      <w:tr w:rsidR="000C7EC4" w:rsidRPr="000C7EC4" w14:paraId="237EDDFD" w14:textId="77777777" w:rsidTr="000C7EC4">
        <w:trPr>
          <w:trHeight w:val="20"/>
        </w:trPr>
        <w:tc>
          <w:tcPr>
            <w:tcW w:w="229" w:type="pct"/>
            <w:vMerge/>
            <w:vAlign w:val="center"/>
            <w:hideMark/>
          </w:tcPr>
          <w:p w14:paraId="0E6B802F"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p>
        </w:tc>
        <w:tc>
          <w:tcPr>
            <w:tcW w:w="195" w:type="pct"/>
            <w:shd w:val="clear" w:color="000000" w:fill="E2EFDA"/>
            <w:vAlign w:val="center"/>
            <w:hideMark/>
          </w:tcPr>
          <w:p w14:paraId="4D214106"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18. Hafta:</w:t>
            </w:r>
            <w:r w:rsidRPr="000C7EC4">
              <w:rPr>
                <w:rFonts w:eastAsia="Times New Roman" w:cstheme="minorHAnsi"/>
                <w:color w:val="000000"/>
                <w:kern w:val="0"/>
                <w:sz w:val="14"/>
                <w:szCs w:val="14"/>
                <w:lang w:eastAsia="tr-TR"/>
                <w14:ligatures w14:val="none"/>
              </w:rPr>
              <w:br/>
              <w:t>18-22 Ocak</w:t>
            </w:r>
          </w:p>
        </w:tc>
        <w:tc>
          <w:tcPr>
            <w:tcW w:w="3890" w:type="pct"/>
            <w:gridSpan w:val="9"/>
            <w:shd w:val="clear" w:color="000000" w:fill="A9D08E"/>
            <w:vAlign w:val="center"/>
            <w:hideMark/>
          </w:tcPr>
          <w:p w14:paraId="0FC854A1"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OKUL TEMELLİ PLANLAMA*</w:t>
            </w:r>
          </w:p>
        </w:tc>
        <w:tc>
          <w:tcPr>
            <w:tcW w:w="296" w:type="pct"/>
            <w:vMerge/>
            <w:vAlign w:val="center"/>
            <w:hideMark/>
          </w:tcPr>
          <w:p w14:paraId="136368FA"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89" w:type="pct"/>
            <w:vMerge/>
            <w:vAlign w:val="center"/>
            <w:hideMark/>
          </w:tcPr>
          <w:p w14:paraId="67BEF30B"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r>
      <w:tr w:rsidR="000C7EC4" w:rsidRPr="000C7EC4" w14:paraId="6FD2791C" w14:textId="77777777" w:rsidTr="000C7EC4">
        <w:trPr>
          <w:trHeight w:val="20"/>
        </w:trPr>
        <w:tc>
          <w:tcPr>
            <w:tcW w:w="5000" w:type="pct"/>
            <w:gridSpan w:val="13"/>
            <w:shd w:val="clear" w:color="000000" w:fill="BDD7EE"/>
            <w:vAlign w:val="center"/>
            <w:hideMark/>
          </w:tcPr>
          <w:p w14:paraId="55170974"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 xml:space="preserve">YARIYIL TATİLİ: 25 </w:t>
            </w:r>
            <w:proofErr w:type="gramStart"/>
            <w:r w:rsidRPr="000C7EC4">
              <w:rPr>
                <w:rFonts w:eastAsia="Times New Roman" w:cstheme="minorHAnsi"/>
                <w:b/>
                <w:bCs/>
                <w:color w:val="000000"/>
                <w:kern w:val="0"/>
                <w:sz w:val="14"/>
                <w:szCs w:val="14"/>
                <w:lang w:eastAsia="tr-TR"/>
                <w14:ligatures w14:val="none"/>
              </w:rPr>
              <w:t>Ocak -</w:t>
            </w:r>
            <w:proofErr w:type="gramEnd"/>
            <w:r w:rsidRPr="000C7EC4">
              <w:rPr>
                <w:rFonts w:eastAsia="Times New Roman" w:cstheme="minorHAnsi"/>
                <w:b/>
                <w:bCs/>
                <w:color w:val="000000"/>
                <w:kern w:val="0"/>
                <w:sz w:val="14"/>
                <w:szCs w:val="14"/>
                <w:lang w:eastAsia="tr-TR"/>
                <w14:ligatures w14:val="none"/>
              </w:rPr>
              <w:t xml:space="preserve"> 5 Şubat 2027</w:t>
            </w:r>
          </w:p>
        </w:tc>
      </w:tr>
      <w:tr w:rsidR="000C7EC4" w:rsidRPr="000C7EC4" w14:paraId="742798E4" w14:textId="77777777" w:rsidTr="000C7EC4">
        <w:trPr>
          <w:trHeight w:val="20"/>
        </w:trPr>
        <w:tc>
          <w:tcPr>
            <w:tcW w:w="229" w:type="pct"/>
            <w:vMerge w:val="restart"/>
            <w:shd w:val="clear" w:color="auto" w:fill="auto"/>
            <w:vAlign w:val="center"/>
            <w:hideMark/>
          </w:tcPr>
          <w:p w14:paraId="787D1C6E"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ŞUBAT</w:t>
            </w:r>
          </w:p>
        </w:tc>
        <w:tc>
          <w:tcPr>
            <w:tcW w:w="195" w:type="pct"/>
            <w:shd w:val="clear" w:color="000000" w:fill="E2EFDA"/>
            <w:vAlign w:val="center"/>
            <w:hideMark/>
          </w:tcPr>
          <w:p w14:paraId="72B8B280"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19. Hafta:</w:t>
            </w:r>
            <w:r w:rsidRPr="000C7EC4">
              <w:rPr>
                <w:rFonts w:eastAsia="Times New Roman" w:cstheme="minorHAnsi"/>
                <w:color w:val="000000"/>
                <w:kern w:val="0"/>
                <w:sz w:val="14"/>
                <w:szCs w:val="14"/>
                <w:lang w:eastAsia="tr-TR"/>
                <w14:ligatures w14:val="none"/>
              </w:rPr>
              <w:br/>
              <w:t>8-12 Şubat</w:t>
            </w:r>
          </w:p>
        </w:tc>
        <w:tc>
          <w:tcPr>
            <w:tcW w:w="164" w:type="pct"/>
            <w:shd w:val="clear" w:color="auto" w:fill="auto"/>
            <w:vAlign w:val="center"/>
            <w:hideMark/>
          </w:tcPr>
          <w:p w14:paraId="32A4D329"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1</w:t>
            </w:r>
          </w:p>
        </w:tc>
        <w:tc>
          <w:tcPr>
            <w:tcW w:w="238" w:type="pct"/>
            <w:shd w:val="clear" w:color="auto" w:fill="auto"/>
            <w:vAlign w:val="center"/>
            <w:hideMark/>
          </w:tcPr>
          <w:p w14:paraId="78458CB4"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MÜZİK KÜLTÜRÜ</w:t>
            </w:r>
          </w:p>
        </w:tc>
        <w:tc>
          <w:tcPr>
            <w:tcW w:w="694" w:type="pct"/>
            <w:shd w:val="clear" w:color="auto" w:fill="auto"/>
            <w:vAlign w:val="center"/>
            <w:hideMark/>
          </w:tcPr>
          <w:p w14:paraId="1F33DA2A"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İstiklâl Marşı</w:t>
            </w:r>
          </w:p>
        </w:tc>
        <w:tc>
          <w:tcPr>
            <w:tcW w:w="1372" w:type="pct"/>
            <w:gridSpan w:val="2"/>
            <w:shd w:val="clear" w:color="auto" w:fill="auto"/>
            <w:vAlign w:val="center"/>
            <w:hideMark/>
          </w:tcPr>
          <w:p w14:paraId="5205BDFD"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MÜZ.2.2.1. İstiklâl Marşı’nın başlıca ögelerini çözümleyebilme</w:t>
            </w:r>
          </w:p>
          <w:p w14:paraId="3567B48D" w14:textId="6002445E"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a) İstiklâl Marşı’nın başlıca ögelerini sözlü olarak ifade eder.</w:t>
            </w:r>
            <w:r w:rsidRPr="000C7EC4">
              <w:rPr>
                <w:rFonts w:eastAsia="Times New Roman" w:cstheme="minorHAnsi"/>
                <w:color w:val="000000"/>
                <w:kern w:val="0"/>
                <w:sz w:val="14"/>
                <w:szCs w:val="14"/>
                <w:lang w:eastAsia="tr-TR"/>
                <w14:ligatures w14:val="none"/>
              </w:rPr>
              <w:br/>
              <w:t>b) İstiklâl Marşı’nın başlıca ögeleri arasındaki ilişkileri sözlü olarak ifade eder.</w:t>
            </w:r>
          </w:p>
        </w:tc>
        <w:tc>
          <w:tcPr>
            <w:tcW w:w="489" w:type="pct"/>
            <w:vMerge w:val="restart"/>
            <w:shd w:val="clear" w:color="auto" w:fill="auto"/>
            <w:vAlign w:val="center"/>
            <w:hideMark/>
          </w:tcPr>
          <w:p w14:paraId="668643F0" w14:textId="77777777" w:rsidR="000C7EC4" w:rsidRPr="000C7EC4" w:rsidRDefault="000C7EC4" w:rsidP="000C7EC4">
            <w:pPr>
              <w:spacing w:after="24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 xml:space="preserve">Bu temadaki öğrenme çıktıları; gözlem formu, kısa cevaplı ve açık uçlu sorular, kontrol listesi, çoktan seçmeli testler, dereceli puanlama anahtarı ve öz </w:t>
            </w:r>
            <w:r w:rsidRPr="000C7EC4">
              <w:rPr>
                <w:rFonts w:eastAsia="Times New Roman" w:cstheme="minorHAnsi"/>
                <w:color w:val="000000"/>
                <w:kern w:val="0"/>
                <w:sz w:val="14"/>
                <w:szCs w:val="14"/>
                <w:lang w:eastAsia="tr-TR"/>
                <w14:ligatures w14:val="none"/>
              </w:rPr>
              <w:lastRenderedPageBreak/>
              <w:t>değerlendirme formu kullanılarak değerlendirilebilir. Performans görevi olarak ise; Atatürk’ün güzel sanatlara verdiği önemi özetleyebilmelerine, nefesli ve klavyeli çalgıların özelliklerini karşılaştırabilmelerine, popüler müzik türlerini karşılaştırabilmelerine yönelik performans görevi verilebilir.</w:t>
            </w:r>
          </w:p>
        </w:tc>
        <w:tc>
          <w:tcPr>
            <w:tcW w:w="269" w:type="pct"/>
            <w:vMerge w:val="restart"/>
            <w:shd w:val="clear" w:color="auto" w:fill="auto"/>
            <w:vAlign w:val="center"/>
            <w:hideMark/>
          </w:tcPr>
          <w:p w14:paraId="47E9294D"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lastRenderedPageBreak/>
              <w:t>SDB1.1. Kendini Tanıma (Öz Farkındalık Becerisi)</w:t>
            </w:r>
            <w:r w:rsidRPr="000C7EC4">
              <w:rPr>
                <w:rFonts w:eastAsia="Times New Roman" w:cstheme="minorHAnsi"/>
                <w:color w:val="000000"/>
                <w:kern w:val="0"/>
                <w:sz w:val="14"/>
                <w:szCs w:val="14"/>
                <w:lang w:eastAsia="tr-TR"/>
                <w14:ligatures w14:val="none"/>
              </w:rPr>
              <w:br/>
              <w:t xml:space="preserve">SDB2.1. İletişim </w:t>
            </w:r>
            <w:r w:rsidRPr="000C7EC4">
              <w:rPr>
                <w:rFonts w:eastAsia="Times New Roman" w:cstheme="minorHAnsi"/>
                <w:color w:val="000000"/>
                <w:kern w:val="0"/>
                <w:sz w:val="14"/>
                <w:szCs w:val="14"/>
                <w:lang w:eastAsia="tr-TR"/>
                <w14:ligatures w14:val="none"/>
              </w:rPr>
              <w:lastRenderedPageBreak/>
              <w:t>Becerisi</w:t>
            </w:r>
            <w:r w:rsidRPr="000C7EC4">
              <w:rPr>
                <w:rFonts w:eastAsia="Times New Roman" w:cstheme="minorHAnsi"/>
                <w:color w:val="000000"/>
                <w:kern w:val="0"/>
                <w:sz w:val="14"/>
                <w:szCs w:val="14"/>
                <w:lang w:eastAsia="tr-TR"/>
                <w14:ligatures w14:val="none"/>
              </w:rPr>
              <w:br/>
              <w:t>SDB2.2. İş Birliği Becerisi</w:t>
            </w:r>
            <w:r w:rsidRPr="000C7EC4">
              <w:rPr>
                <w:rFonts w:eastAsia="Times New Roman" w:cstheme="minorHAnsi"/>
                <w:color w:val="000000"/>
                <w:kern w:val="0"/>
                <w:sz w:val="14"/>
                <w:szCs w:val="14"/>
                <w:lang w:eastAsia="tr-TR"/>
                <w14:ligatures w14:val="none"/>
              </w:rPr>
              <w:br/>
              <w:t>SDB2.3. Sosyal Farkındalık Becerisi</w:t>
            </w:r>
          </w:p>
        </w:tc>
        <w:tc>
          <w:tcPr>
            <w:tcW w:w="309" w:type="pct"/>
            <w:vMerge w:val="restart"/>
            <w:shd w:val="clear" w:color="auto" w:fill="auto"/>
            <w:vAlign w:val="center"/>
            <w:hideMark/>
          </w:tcPr>
          <w:p w14:paraId="56E24404"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lastRenderedPageBreak/>
              <w:t>D3. Çalışkanlık</w:t>
            </w:r>
            <w:r w:rsidRPr="000C7EC4">
              <w:rPr>
                <w:rFonts w:eastAsia="Times New Roman" w:cstheme="minorHAnsi"/>
                <w:color w:val="000000"/>
                <w:kern w:val="0"/>
                <w:sz w:val="14"/>
                <w:szCs w:val="14"/>
                <w:lang w:eastAsia="tr-TR"/>
                <w14:ligatures w14:val="none"/>
              </w:rPr>
              <w:br/>
              <w:t>D4. Dostluk</w:t>
            </w:r>
            <w:r w:rsidRPr="000C7EC4">
              <w:rPr>
                <w:rFonts w:eastAsia="Times New Roman" w:cstheme="minorHAnsi"/>
                <w:color w:val="000000"/>
                <w:kern w:val="0"/>
                <w:sz w:val="14"/>
                <w:szCs w:val="14"/>
                <w:lang w:eastAsia="tr-TR"/>
                <w14:ligatures w14:val="none"/>
              </w:rPr>
              <w:br/>
              <w:t>D7. Estetik</w:t>
            </w:r>
            <w:r w:rsidRPr="000C7EC4">
              <w:rPr>
                <w:rFonts w:eastAsia="Times New Roman" w:cstheme="minorHAnsi"/>
                <w:color w:val="000000"/>
                <w:kern w:val="0"/>
                <w:sz w:val="14"/>
                <w:szCs w:val="14"/>
                <w:lang w:eastAsia="tr-TR"/>
                <w14:ligatures w14:val="none"/>
              </w:rPr>
              <w:br/>
              <w:t>D11. Özgürlük</w:t>
            </w:r>
            <w:r w:rsidRPr="000C7EC4">
              <w:rPr>
                <w:rFonts w:eastAsia="Times New Roman" w:cstheme="minorHAnsi"/>
                <w:color w:val="000000"/>
                <w:kern w:val="0"/>
                <w:sz w:val="14"/>
                <w:szCs w:val="14"/>
                <w:lang w:eastAsia="tr-TR"/>
                <w14:ligatures w14:val="none"/>
              </w:rPr>
              <w:br/>
              <w:t>D13. Sağlıklı Yaşam</w:t>
            </w:r>
            <w:r w:rsidRPr="000C7EC4">
              <w:rPr>
                <w:rFonts w:eastAsia="Times New Roman" w:cstheme="minorHAnsi"/>
                <w:color w:val="000000"/>
                <w:kern w:val="0"/>
                <w:sz w:val="14"/>
                <w:szCs w:val="14"/>
                <w:lang w:eastAsia="tr-TR"/>
                <w14:ligatures w14:val="none"/>
              </w:rPr>
              <w:br/>
            </w:r>
            <w:r w:rsidRPr="000C7EC4">
              <w:rPr>
                <w:rFonts w:eastAsia="Times New Roman" w:cstheme="minorHAnsi"/>
                <w:color w:val="000000"/>
                <w:kern w:val="0"/>
                <w:sz w:val="14"/>
                <w:szCs w:val="14"/>
                <w:lang w:eastAsia="tr-TR"/>
                <w14:ligatures w14:val="none"/>
              </w:rPr>
              <w:lastRenderedPageBreak/>
              <w:t>D14. Saygı</w:t>
            </w:r>
            <w:r w:rsidRPr="000C7EC4">
              <w:rPr>
                <w:rFonts w:eastAsia="Times New Roman" w:cstheme="minorHAnsi"/>
                <w:color w:val="000000"/>
                <w:kern w:val="0"/>
                <w:sz w:val="14"/>
                <w:szCs w:val="14"/>
                <w:lang w:eastAsia="tr-TR"/>
                <w14:ligatures w14:val="none"/>
              </w:rPr>
              <w:br/>
              <w:t>D15. Sevgi</w:t>
            </w:r>
            <w:r w:rsidRPr="000C7EC4">
              <w:rPr>
                <w:rFonts w:eastAsia="Times New Roman" w:cstheme="minorHAnsi"/>
                <w:color w:val="000000"/>
                <w:kern w:val="0"/>
                <w:sz w:val="14"/>
                <w:szCs w:val="14"/>
                <w:lang w:eastAsia="tr-TR"/>
                <w14:ligatures w14:val="none"/>
              </w:rPr>
              <w:br/>
              <w:t>D19. Vatanseverlik</w:t>
            </w:r>
          </w:p>
        </w:tc>
        <w:tc>
          <w:tcPr>
            <w:tcW w:w="355" w:type="pct"/>
            <w:vMerge w:val="restart"/>
            <w:shd w:val="clear" w:color="auto" w:fill="auto"/>
            <w:vAlign w:val="center"/>
            <w:hideMark/>
          </w:tcPr>
          <w:p w14:paraId="41582D83"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lastRenderedPageBreak/>
              <w:t>OB1. Bilgi Okuryazarlığı</w:t>
            </w:r>
            <w:r w:rsidRPr="000C7EC4">
              <w:rPr>
                <w:rFonts w:eastAsia="Times New Roman" w:cstheme="minorHAnsi"/>
                <w:color w:val="000000"/>
                <w:kern w:val="0"/>
                <w:sz w:val="14"/>
                <w:szCs w:val="14"/>
                <w:lang w:eastAsia="tr-TR"/>
                <w14:ligatures w14:val="none"/>
              </w:rPr>
              <w:br/>
              <w:t>OB2. Dijital Okuryazarlık</w:t>
            </w:r>
            <w:r w:rsidRPr="000C7EC4">
              <w:rPr>
                <w:rFonts w:eastAsia="Times New Roman" w:cstheme="minorHAnsi"/>
                <w:color w:val="000000"/>
                <w:kern w:val="0"/>
                <w:sz w:val="14"/>
                <w:szCs w:val="14"/>
                <w:lang w:eastAsia="tr-TR"/>
                <w14:ligatures w14:val="none"/>
              </w:rPr>
              <w:br/>
              <w:t>OB4. Görsel Okuryazarlık</w:t>
            </w:r>
            <w:r w:rsidRPr="000C7EC4">
              <w:rPr>
                <w:rFonts w:eastAsia="Times New Roman" w:cstheme="minorHAnsi"/>
                <w:color w:val="000000"/>
                <w:kern w:val="0"/>
                <w:sz w:val="14"/>
                <w:szCs w:val="14"/>
                <w:lang w:eastAsia="tr-TR"/>
                <w14:ligatures w14:val="none"/>
              </w:rPr>
              <w:br/>
              <w:t xml:space="preserve">OB5. Kültür </w:t>
            </w:r>
            <w:r w:rsidRPr="000C7EC4">
              <w:rPr>
                <w:rFonts w:eastAsia="Times New Roman" w:cstheme="minorHAnsi"/>
                <w:color w:val="000000"/>
                <w:kern w:val="0"/>
                <w:sz w:val="14"/>
                <w:szCs w:val="14"/>
                <w:lang w:eastAsia="tr-TR"/>
                <w14:ligatures w14:val="none"/>
              </w:rPr>
              <w:lastRenderedPageBreak/>
              <w:t>Okuryazarlığı</w:t>
            </w:r>
            <w:r w:rsidRPr="000C7EC4">
              <w:rPr>
                <w:rFonts w:eastAsia="Times New Roman" w:cstheme="minorHAnsi"/>
                <w:color w:val="000000"/>
                <w:kern w:val="0"/>
                <w:sz w:val="14"/>
                <w:szCs w:val="14"/>
                <w:lang w:eastAsia="tr-TR"/>
                <w14:ligatures w14:val="none"/>
              </w:rPr>
              <w:br/>
              <w:t>OB9. Sanat Okuryazarlığı</w:t>
            </w:r>
          </w:p>
        </w:tc>
        <w:tc>
          <w:tcPr>
            <w:tcW w:w="296" w:type="pct"/>
            <w:vMerge w:val="restart"/>
            <w:shd w:val="clear" w:color="auto" w:fill="auto"/>
            <w:vAlign w:val="center"/>
            <w:hideMark/>
          </w:tcPr>
          <w:p w14:paraId="6ED6CF2E"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lastRenderedPageBreak/>
              <w:t> </w:t>
            </w:r>
          </w:p>
        </w:tc>
        <w:tc>
          <w:tcPr>
            <w:tcW w:w="389" w:type="pct"/>
            <w:vMerge w:val="restart"/>
            <w:shd w:val="clear" w:color="auto" w:fill="auto"/>
            <w:vAlign w:val="center"/>
            <w:hideMark/>
          </w:tcPr>
          <w:p w14:paraId="41D71AB0"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 </w:t>
            </w:r>
          </w:p>
        </w:tc>
      </w:tr>
      <w:tr w:rsidR="000C7EC4" w:rsidRPr="000C7EC4" w14:paraId="424E53FB" w14:textId="77777777" w:rsidTr="000C7EC4">
        <w:trPr>
          <w:trHeight w:val="20"/>
        </w:trPr>
        <w:tc>
          <w:tcPr>
            <w:tcW w:w="229" w:type="pct"/>
            <w:vMerge/>
            <w:vAlign w:val="center"/>
            <w:hideMark/>
          </w:tcPr>
          <w:p w14:paraId="2E21638E"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p>
        </w:tc>
        <w:tc>
          <w:tcPr>
            <w:tcW w:w="195" w:type="pct"/>
            <w:shd w:val="clear" w:color="000000" w:fill="E2EFDA"/>
            <w:vAlign w:val="center"/>
            <w:hideMark/>
          </w:tcPr>
          <w:p w14:paraId="51F51AD2"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20. Hafta:</w:t>
            </w:r>
            <w:r w:rsidRPr="000C7EC4">
              <w:rPr>
                <w:rFonts w:eastAsia="Times New Roman" w:cstheme="minorHAnsi"/>
                <w:color w:val="000000"/>
                <w:kern w:val="0"/>
                <w:sz w:val="14"/>
                <w:szCs w:val="14"/>
                <w:lang w:eastAsia="tr-TR"/>
                <w14:ligatures w14:val="none"/>
              </w:rPr>
              <w:br/>
            </w:r>
            <w:r w:rsidRPr="000C7EC4">
              <w:rPr>
                <w:rFonts w:eastAsia="Times New Roman" w:cstheme="minorHAnsi"/>
                <w:color w:val="000000"/>
                <w:kern w:val="0"/>
                <w:sz w:val="14"/>
                <w:szCs w:val="14"/>
                <w:lang w:eastAsia="tr-TR"/>
                <w14:ligatures w14:val="none"/>
              </w:rPr>
              <w:lastRenderedPageBreak/>
              <w:t>15-19 Şubat</w:t>
            </w:r>
          </w:p>
        </w:tc>
        <w:tc>
          <w:tcPr>
            <w:tcW w:w="164" w:type="pct"/>
            <w:shd w:val="clear" w:color="auto" w:fill="auto"/>
            <w:vAlign w:val="center"/>
            <w:hideMark/>
          </w:tcPr>
          <w:p w14:paraId="4312DB22"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lastRenderedPageBreak/>
              <w:t>1</w:t>
            </w:r>
          </w:p>
        </w:tc>
        <w:tc>
          <w:tcPr>
            <w:tcW w:w="238" w:type="pct"/>
            <w:shd w:val="clear" w:color="auto" w:fill="auto"/>
            <w:vAlign w:val="center"/>
            <w:hideMark/>
          </w:tcPr>
          <w:p w14:paraId="456D6FF5"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MÜZİK KÜLTÜRÜ</w:t>
            </w:r>
          </w:p>
        </w:tc>
        <w:tc>
          <w:tcPr>
            <w:tcW w:w="694" w:type="pct"/>
            <w:shd w:val="clear" w:color="auto" w:fill="auto"/>
            <w:vAlign w:val="center"/>
            <w:hideMark/>
          </w:tcPr>
          <w:p w14:paraId="126CE438"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Ezgi veren vurmalı çalgılar</w:t>
            </w:r>
          </w:p>
        </w:tc>
        <w:tc>
          <w:tcPr>
            <w:tcW w:w="1372" w:type="pct"/>
            <w:gridSpan w:val="2"/>
            <w:shd w:val="clear" w:color="auto" w:fill="auto"/>
            <w:vAlign w:val="center"/>
            <w:hideMark/>
          </w:tcPr>
          <w:p w14:paraId="672F118C"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MÜZ.2.2.2. Ezgi veren vurmalı çalgıların özelliklerini karşılaştırabilme</w:t>
            </w:r>
          </w:p>
          <w:p w14:paraId="0F11FAED" w14:textId="469542C3"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a) Ezgi veren vurmalı çalgıların özelliklerini ifade eder.</w:t>
            </w:r>
            <w:r w:rsidRPr="000C7EC4">
              <w:rPr>
                <w:rFonts w:eastAsia="Times New Roman" w:cstheme="minorHAnsi"/>
                <w:color w:val="000000"/>
                <w:kern w:val="0"/>
                <w:sz w:val="14"/>
                <w:szCs w:val="14"/>
                <w:lang w:eastAsia="tr-TR"/>
                <w14:ligatures w14:val="none"/>
              </w:rPr>
              <w:br/>
              <w:t xml:space="preserve">b) Ezgi veren vurmalı çalgıların özelliklerine ilişkin benzerlikleri ifade </w:t>
            </w:r>
            <w:r w:rsidRPr="000C7EC4">
              <w:rPr>
                <w:rFonts w:eastAsia="Times New Roman" w:cstheme="minorHAnsi"/>
                <w:color w:val="000000"/>
                <w:kern w:val="0"/>
                <w:sz w:val="14"/>
                <w:szCs w:val="14"/>
                <w:lang w:eastAsia="tr-TR"/>
                <w14:ligatures w14:val="none"/>
              </w:rPr>
              <w:lastRenderedPageBreak/>
              <w:t>eder.</w:t>
            </w:r>
            <w:r w:rsidRPr="000C7EC4">
              <w:rPr>
                <w:rFonts w:eastAsia="Times New Roman" w:cstheme="minorHAnsi"/>
                <w:color w:val="000000"/>
                <w:kern w:val="0"/>
                <w:sz w:val="14"/>
                <w:szCs w:val="14"/>
                <w:lang w:eastAsia="tr-TR"/>
                <w14:ligatures w14:val="none"/>
              </w:rPr>
              <w:br/>
              <w:t>c) Ezgi veren vurmalı çalgıların özelliklerine ilişkin farklılıkları ifade eder.</w:t>
            </w:r>
          </w:p>
        </w:tc>
        <w:tc>
          <w:tcPr>
            <w:tcW w:w="489" w:type="pct"/>
            <w:vMerge/>
            <w:vAlign w:val="center"/>
            <w:hideMark/>
          </w:tcPr>
          <w:p w14:paraId="3FD3FFFC"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69" w:type="pct"/>
            <w:vMerge/>
            <w:vAlign w:val="center"/>
            <w:hideMark/>
          </w:tcPr>
          <w:p w14:paraId="43102EA1"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09" w:type="pct"/>
            <w:vMerge/>
            <w:vAlign w:val="center"/>
            <w:hideMark/>
          </w:tcPr>
          <w:p w14:paraId="5ED9A649"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55" w:type="pct"/>
            <w:vMerge/>
            <w:vAlign w:val="center"/>
            <w:hideMark/>
          </w:tcPr>
          <w:p w14:paraId="5ECD2984"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96" w:type="pct"/>
            <w:vMerge/>
            <w:vAlign w:val="center"/>
            <w:hideMark/>
          </w:tcPr>
          <w:p w14:paraId="7FBE9579"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89" w:type="pct"/>
            <w:vMerge/>
            <w:vAlign w:val="center"/>
            <w:hideMark/>
          </w:tcPr>
          <w:p w14:paraId="4D795212"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r>
      <w:tr w:rsidR="000C7EC4" w:rsidRPr="000C7EC4" w14:paraId="7519F1B1" w14:textId="77777777" w:rsidTr="000C7EC4">
        <w:trPr>
          <w:trHeight w:val="20"/>
        </w:trPr>
        <w:tc>
          <w:tcPr>
            <w:tcW w:w="229" w:type="pct"/>
            <w:vMerge/>
            <w:vAlign w:val="center"/>
            <w:hideMark/>
          </w:tcPr>
          <w:p w14:paraId="51F89D0C"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p>
        </w:tc>
        <w:tc>
          <w:tcPr>
            <w:tcW w:w="195" w:type="pct"/>
            <w:shd w:val="clear" w:color="000000" w:fill="E2EFDA"/>
            <w:vAlign w:val="center"/>
            <w:hideMark/>
          </w:tcPr>
          <w:p w14:paraId="49ADBF88"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21. Hafta:</w:t>
            </w:r>
            <w:r w:rsidRPr="000C7EC4">
              <w:rPr>
                <w:rFonts w:eastAsia="Times New Roman" w:cstheme="minorHAnsi"/>
                <w:color w:val="000000"/>
                <w:kern w:val="0"/>
                <w:sz w:val="14"/>
                <w:szCs w:val="14"/>
                <w:lang w:eastAsia="tr-TR"/>
                <w14:ligatures w14:val="none"/>
              </w:rPr>
              <w:br/>
              <w:t>22-26 Şubat</w:t>
            </w:r>
          </w:p>
        </w:tc>
        <w:tc>
          <w:tcPr>
            <w:tcW w:w="164" w:type="pct"/>
            <w:shd w:val="clear" w:color="auto" w:fill="auto"/>
            <w:vAlign w:val="center"/>
            <w:hideMark/>
          </w:tcPr>
          <w:p w14:paraId="2999AD02"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1</w:t>
            </w:r>
          </w:p>
        </w:tc>
        <w:tc>
          <w:tcPr>
            <w:tcW w:w="238" w:type="pct"/>
            <w:shd w:val="clear" w:color="auto" w:fill="auto"/>
            <w:vAlign w:val="center"/>
            <w:hideMark/>
          </w:tcPr>
          <w:p w14:paraId="078EEF16"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MÜZİK KÜLTÜRÜ</w:t>
            </w:r>
          </w:p>
        </w:tc>
        <w:tc>
          <w:tcPr>
            <w:tcW w:w="694" w:type="pct"/>
            <w:shd w:val="clear" w:color="auto" w:fill="auto"/>
            <w:vAlign w:val="center"/>
            <w:hideMark/>
          </w:tcPr>
          <w:p w14:paraId="1176CBCD"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Ezgi veren vurmalı çalgılar</w:t>
            </w:r>
          </w:p>
        </w:tc>
        <w:tc>
          <w:tcPr>
            <w:tcW w:w="1372" w:type="pct"/>
            <w:gridSpan w:val="2"/>
            <w:shd w:val="clear" w:color="auto" w:fill="auto"/>
            <w:vAlign w:val="center"/>
            <w:hideMark/>
          </w:tcPr>
          <w:p w14:paraId="66A9D92B"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MÜZ.2.2.2. Ezgi veren vurmalı çalgıların özelliklerini karşılaştırabilme</w:t>
            </w:r>
          </w:p>
          <w:p w14:paraId="4E8F94D3" w14:textId="1F7856E2"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a) Ezgi veren vurmalı çalgıların özelliklerini ifade eder.</w:t>
            </w:r>
            <w:r w:rsidRPr="000C7EC4">
              <w:rPr>
                <w:rFonts w:eastAsia="Times New Roman" w:cstheme="minorHAnsi"/>
                <w:color w:val="000000"/>
                <w:kern w:val="0"/>
                <w:sz w:val="14"/>
                <w:szCs w:val="14"/>
                <w:lang w:eastAsia="tr-TR"/>
                <w14:ligatures w14:val="none"/>
              </w:rPr>
              <w:br/>
              <w:t>b) Ezgi veren vurmalı çalgıların özelliklerine ilişkin benzerlikleri ifade eder.</w:t>
            </w:r>
            <w:r w:rsidRPr="000C7EC4">
              <w:rPr>
                <w:rFonts w:eastAsia="Times New Roman" w:cstheme="minorHAnsi"/>
                <w:color w:val="000000"/>
                <w:kern w:val="0"/>
                <w:sz w:val="14"/>
                <w:szCs w:val="14"/>
                <w:lang w:eastAsia="tr-TR"/>
                <w14:ligatures w14:val="none"/>
              </w:rPr>
              <w:br/>
              <w:t>c) Ezgi veren vurmalı çalgıların özelliklerine ilişkin farklılıkları ifade eder.</w:t>
            </w:r>
          </w:p>
        </w:tc>
        <w:tc>
          <w:tcPr>
            <w:tcW w:w="489" w:type="pct"/>
            <w:vMerge/>
            <w:vAlign w:val="center"/>
            <w:hideMark/>
          </w:tcPr>
          <w:p w14:paraId="754D35E5"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69" w:type="pct"/>
            <w:vMerge/>
            <w:vAlign w:val="center"/>
            <w:hideMark/>
          </w:tcPr>
          <w:p w14:paraId="2E198AD4"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09" w:type="pct"/>
            <w:vMerge/>
            <w:vAlign w:val="center"/>
            <w:hideMark/>
          </w:tcPr>
          <w:p w14:paraId="24EFAB94"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55" w:type="pct"/>
            <w:vMerge/>
            <w:vAlign w:val="center"/>
            <w:hideMark/>
          </w:tcPr>
          <w:p w14:paraId="199607F6"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96" w:type="pct"/>
            <w:vMerge/>
            <w:vAlign w:val="center"/>
            <w:hideMark/>
          </w:tcPr>
          <w:p w14:paraId="2BBC2EE0"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89" w:type="pct"/>
            <w:vMerge/>
            <w:vAlign w:val="center"/>
            <w:hideMark/>
          </w:tcPr>
          <w:p w14:paraId="6D5F1E4A"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r>
      <w:tr w:rsidR="000C7EC4" w:rsidRPr="000C7EC4" w14:paraId="30789798" w14:textId="77777777" w:rsidTr="000C7EC4">
        <w:trPr>
          <w:trHeight w:val="20"/>
        </w:trPr>
        <w:tc>
          <w:tcPr>
            <w:tcW w:w="229" w:type="pct"/>
            <w:vMerge/>
            <w:vAlign w:val="center"/>
            <w:hideMark/>
          </w:tcPr>
          <w:p w14:paraId="7F5A1A65"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p>
        </w:tc>
        <w:tc>
          <w:tcPr>
            <w:tcW w:w="195" w:type="pct"/>
            <w:shd w:val="clear" w:color="000000" w:fill="E2EFDA"/>
            <w:vAlign w:val="center"/>
            <w:hideMark/>
          </w:tcPr>
          <w:p w14:paraId="3EB381B6"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22. Hafta:</w:t>
            </w:r>
            <w:r w:rsidRPr="000C7EC4">
              <w:rPr>
                <w:rFonts w:eastAsia="Times New Roman" w:cstheme="minorHAnsi"/>
                <w:color w:val="000000"/>
                <w:kern w:val="0"/>
                <w:sz w:val="14"/>
                <w:szCs w:val="14"/>
                <w:lang w:eastAsia="tr-TR"/>
                <w14:ligatures w14:val="none"/>
              </w:rPr>
              <w:br/>
              <w:t>1-5 Mart</w:t>
            </w:r>
          </w:p>
        </w:tc>
        <w:tc>
          <w:tcPr>
            <w:tcW w:w="164" w:type="pct"/>
            <w:shd w:val="clear" w:color="auto" w:fill="auto"/>
            <w:vAlign w:val="center"/>
            <w:hideMark/>
          </w:tcPr>
          <w:p w14:paraId="0784080D"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1</w:t>
            </w:r>
          </w:p>
        </w:tc>
        <w:tc>
          <w:tcPr>
            <w:tcW w:w="238" w:type="pct"/>
            <w:shd w:val="clear" w:color="auto" w:fill="auto"/>
            <w:vAlign w:val="center"/>
            <w:hideMark/>
          </w:tcPr>
          <w:p w14:paraId="6F358188"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MÜZİK KÜLTÜRÜ</w:t>
            </w:r>
          </w:p>
        </w:tc>
        <w:tc>
          <w:tcPr>
            <w:tcW w:w="694" w:type="pct"/>
            <w:shd w:val="clear" w:color="auto" w:fill="auto"/>
            <w:vAlign w:val="center"/>
            <w:hideMark/>
          </w:tcPr>
          <w:p w14:paraId="72B7420D"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Ezgi veren vurmalı çalgılar</w:t>
            </w:r>
          </w:p>
        </w:tc>
        <w:tc>
          <w:tcPr>
            <w:tcW w:w="1372" w:type="pct"/>
            <w:gridSpan w:val="2"/>
            <w:shd w:val="clear" w:color="auto" w:fill="auto"/>
            <w:vAlign w:val="center"/>
            <w:hideMark/>
          </w:tcPr>
          <w:p w14:paraId="7D54A177"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MÜZ.2.2.2. Ezgi veren vurmalı çalgıların özelliklerini karşılaştırabilme</w:t>
            </w:r>
          </w:p>
          <w:p w14:paraId="43FBC846" w14:textId="7ABB450B"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a) Ezgi veren vurmalı çalgıların özelliklerini ifade eder.</w:t>
            </w:r>
            <w:r w:rsidRPr="000C7EC4">
              <w:rPr>
                <w:rFonts w:eastAsia="Times New Roman" w:cstheme="minorHAnsi"/>
                <w:color w:val="000000"/>
                <w:kern w:val="0"/>
                <w:sz w:val="14"/>
                <w:szCs w:val="14"/>
                <w:lang w:eastAsia="tr-TR"/>
                <w14:ligatures w14:val="none"/>
              </w:rPr>
              <w:br/>
              <w:t>b) Ezgi veren vurmalı çalgıların özelliklerine ilişkin benzerlikleri ifade eder.</w:t>
            </w:r>
            <w:r w:rsidRPr="000C7EC4">
              <w:rPr>
                <w:rFonts w:eastAsia="Times New Roman" w:cstheme="minorHAnsi"/>
                <w:color w:val="000000"/>
                <w:kern w:val="0"/>
                <w:sz w:val="14"/>
                <w:szCs w:val="14"/>
                <w:lang w:eastAsia="tr-TR"/>
                <w14:ligatures w14:val="none"/>
              </w:rPr>
              <w:br/>
              <w:t>c) Ezgi veren vurmalı çalgıların özelliklerine ilişkin farklılıkları ifade eder.</w:t>
            </w:r>
          </w:p>
        </w:tc>
        <w:tc>
          <w:tcPr>
            <w:tcW w:w="489" w:type="pct"/>
            <w:vMerge/>
            <w:vAlign w:val="center"/>
            <w:hideMark/>
          </w:tcPr>
          <w:p w14:paraId="2D3F07D0"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69" w:type="pct"/>
            <w:vMerge/>
            <w:vAlign w:val="center"/>
            <w:hideMark/>
          </w:tcPr>
          <w:p w14:paraId="661B7CFE"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09" w:type="pct"/>
            <w:vMerge/>
            <w:vAlign w:val="center"/>
            <w:hideMark/>
          </w:tcPr>
          <w:p w14:paraId="47971296"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55" w:type="pct"/>
            <w:vMerge/>
            <w:vAlign w:val="center"/>
            <w:hideMark/>
          </w:tcPr>
          <w:p w14:paraId="09B0D711"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96" w:type="pct"/>
            <w:shd w:val="clear" w:color="auto" w:fill="auto"/>
            <w:vAlign w:val="center"/>
            <w:hideMark/>
          </w:tcPr>
          <w:p w14:paraId="60376118"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Yeşilay Haftası (1 Mart’ı içine alan hafta)</w:t>
            </w:r>
            <w:r w:rsidRPr="000C7EC4">
              <w:rPr>
                <w:rFonts w:eastAsia="Times New Roman" w:cstheme="minorHAnsi"/>
                <w:color w:val="000000"/>
                <w:kern w:val="0"/>
                <w:sz w:val="14"/>
                <w:szCs w:val="14"/>
                <w:lang w:eastAsia="tr-TR"/>
                <w14:ligatures w14:val="none"/>
              </w:rPr>
              <w:br/>
              <w:t>Dünya Kadınlar Günü (8 Mart)</w:t>
            </w:r>
          </w:p>
        </w:tc>
        <w:tc>
          <w:tcPr>
            <w:tcW w:w="389" w:type="pct"/>
            <w:vMerge/>
            <w:vAlign w:val="center"/>
            <w:hideMark/>
          </w:tcPr>
          <w:p w14:paraId="4794BF38"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r>
      <w:tr w:rsidR="000C7EC4" w:rsidRPr="000C7EC4" w14:paraId="7D66DBC5" w14:textId="77777777" w:rsidTr="000C7EC4">
        <w:trPr>
          <w:trHeight w:val="20"/>
        </w:trPr>
        <w:tc>
          <w:tcPr>
            <w:tcW w:w="5000" w:type="pct"/>
            <w:gridSpan w:val="13"/>
            <w:shd w:val="clear" w:color="000000" w:fill="BDD7EE"/>
            <w:vAlign w:val="center"/>
            <w:hideMark/>
          </w:tcPr>
          <w:p w14:paraId="1D5C6A4D"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2. DÖNEM ARA TATİLİ-RAMAZAN BAYRAMI TATİLİ: 08-09-10-11-12 Mart 2027</w:t>
            </w:r>
          </w:p>
        </w:tc>
      </w:tr>
      <w:tr w:rsidR="000C7EC4" w:rsidRPr="000C7EC4" w14:paraId="2FDE9528" w14:textId="77777777" w:rsidTr="000C7EC4">
        <w:trPr>
          <w:trHeight w:val="20"/>
        </w:trPr>
        <w:tc>
          <w:tcPr>
            <w:tcW w:w="229" w:type="pct"/>
            <w:vMerge w:val="restart"/>
            <w:shd w:val="clear" w:color="auto" w:fill="auto"/>
            <w:vAlign w:val="center"/>
            <w:hideMark/>
          </w:tcPr>
          <w:p w14:paraId="6E09FF90"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MART</w:t>
            </w:r>
          </w:p>
        </w:tc>
        <w:tc>
          <w:tcPr>
            <w:tcW w:w="195" w:type="pct"/>
            <w:shd w:val="clear" w:color="000000" w:fill="E2EFDA"/>
            <w:vAlign w:val="center"/>
            <w:hideMark/>
          </w:tcPr>
          <w:p w14:paraId="109E1FD7"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23. Hafta:</w:t>
            </w:r>
            <w:r w:rsidRPr="000C7EC4">
              <w:rPr>
                <w:rFonts w:eastAsia="Times New Roman" w:cstheme="minorHAnsi"/>
                <w:color w:val="000000"/>
                <w:kern w:val="0"/>
                <w:sz w:val="14"/>
                <w:szCs w:val="14"/>
                <w:lang w:eastAsia="tr-TR"/>
                <w14:ligatures w14:val="none"/>
              </w:rPr>
              <w:br/>
              <w:t>15-19 Mart</w:t>
            </w:r>
          </w:p>
        </w:tc>
        <w:tc>
          <w:tcPr>
            <w:tcW w:w="164" w:type="pct"/>
            <w:shd w:val="clear" w:color="auto" w:fill="auto"/>
            <w:vAlign w:val="center"/>
            <w:hideMark/>
          </w:tcPr>
          <w:p w14:paraId="1D383D92"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1</w:t>
            </w:r>
          </w:p>
        </w:tc>
        <w:tc>
          <w:tcPr>
            <w:tcW w:w="238" w:type="pct"/>
            <w:shd w:val="clear" w:color="auto" w:fill="auto"/>
            <w:vAlign w:val="center"/>
            <w:hideMark/>
          </w:tcPr>
          <w:p w14:paraId="119EC1F0"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MÜZİK KÜLTÜRÜ</w:t>
            </w:r>
          </w:p>
        </w:tc>
        <w:tc>
          <w:tcPr>
            <w:tcW w:w="694" w:type="pct"/>
            <w:shd w:val="clear" w:color="auto" w:fill="auto"/>
            <w:vAlign w:val="center"/>
            <w:hideMark/>
          </w:tcPr>
          <w:p w14:paraId="1282DAFF"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Belirli gün ve haftalarla ilgili eserler</w:t>
            </w:r>
          </w:p>
        </w:tc>
        <w:tc>
          <w:tcPr>
            <w:tcW w:w="1372" w:type="pct"/>
            <w:gridSpan w:val="2"/>
            <w:shd w:val="clear" w:color="auto" w:fill="auto"/>
            <w:vAlign w:val="center"/>
            <w:hideMark/>
          </w:tcPr>
          <w:p w14:paraId="70F6C9B5"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MÜZ.2.2.4. Belirli gün ve haftalarla ilgili eserleri söyleyebilme</w:t>
            </w:r>
          </w:p>
          <w:p w14:paraId="58B88B24" w14:textId="19125FED"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a) Bedenini söylemeye hazır hâle getirir.</w:t>
            </w:r>
            <w:r w:rsidRPr="000C7EC4">
              <w:rPr>
                <w:rFonts w:eastAsia="Times New Roman" w:cstheme="minorHAnsi"/>
                <w:color w:val="000000"/>
                <w:kern w:val="0"/>
                <w:sz w:val="14"/>
                <w:szCs w:val="14"/>
                <w:lang w:eastAsia="tr-TR"/>
                <w14:ligatures w14:val="none"/>
              </w:rPr>
              <w:br/>
              <w:t>b) Uygun söyleme tekniklerini kullanır.</w:t>
            </w:r>
            <w:r w:rsidRPr="000C7EC4">
              <w:rPr>
                <w:rFonts w:eastAsia="Times New Roman" w:cstheme="minorHAnsi"/>
                <w:color w:val="000000"/>
                <w:kern w:val="0"/>
                <w:sz w:val="14"/>
                <w:szCs w:val="14"/>
                <w:lang w:eastAsia="tr-TR"/>
                <w14:ligatures w14:val="none"/>
              </w:rPr>
              <w:br/>
              <w:t>c) Eserin müziksel bileşenlerini uygular.</w:t>
            </w:r>
          </w:p>
        </w:tc>
        <w:tc>
          <w:tcPr>
            <w:tcW w:w="489" w:type="pct"/>
            <w:vMerge w:val="restart"/>
            <w:shd w:val="clear" w:color="auto" w:fill="auto"/>
            <w:vAlign w:val="center"/>
            <w:hideMark/>
          </w:tcPr>
          <w:p w14:paraId="3ABEC63C" w14:textId="77777777" w:rsidR="000C7EC4" w:rsidRPr="000C7EC4" w:rsidRDefault="000C7EC4" w:rsidP="000C7EC4">
            <w:pPr>
              <w:spacing w:after="24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Bu temadaki öğrenme çıktıları; gözlem formu, kısa cevaplı ve açık uçlu sorular, kontrol listesi, çoktan seçmeli testler, dereceli puanlama anahtarı ve öz değerlendirme formu kullanılarak değerlendirilebilir. Performans görevi olarak ise; Atatürk’ün güzel sanatlara verdiği önemi özetleyebilmelerine, nefesli ve klavyeli çalgıların özelliklerini karşılaştırabilmelerine, popüler müzik türlerini karşılaştırabilmelerine yönelik performans görevi verilebilir.</w:t>
            </w:r>
          </w:p>
        </w:tc>
        <w:tc>
          <w:tcPr>
            <w:tcW w:w="269" w:type="pct"/>
            <w:vMerge w:val="restart"/>
            <w:shd w:val="clear" w:color="auto" w:fill="auto"/>
            <w:vAlign w:val="center"/>
            <w:hideMark/>
          </w:tcPr>
          <w:p w14:paraId="43C7C3B0"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SDB1.1. Kendini Tanıma (Öz Farkındalık Becerisi)</w:t>
            </w:r>
            <w:r w:rsidRPr="000C7EC4">
              <w:rPr>
                <w:rFonts w:eastAsia="Times New Roman" w:cstheme="minorHAnsi"/>
                <w:color w:val="000000"/>
                <w:kern w:val="0"/>
                <w:sz w:val="14"/>
                <w:szCs w:val="14"/>
                <w:lang w:eastAsia="tr-TR"/>
                <w14:ligatures w14:val="none"/>
              </w:rPr>
              <w:br/>
              <w:t>SDB2.1. İletişim Becerisi</w:t>
            </w:r>
            <w:r w:rsidRPr="000C7EC4">
              <w:rPr>
                <w:rFonts w:eastAsia="Times New Roman" w:cstheme="minorHAnsi"/>
                <w:color w:val="000000"/>
                <w:kern w:val="0"/>
                <w:sz w:val="14"/>
                <w:szCs w:val="14"/>
                <w:lang w:eastAsia="tr-TR"/>
                <w14:ligatures w14:val="none"/>
              </w:rPr>
              <w:br/>
              <w:t>SDB2.2. İş Birliği Becerisi</w:t>
            </w:r>
            <w:r w:rsidRPr="000C7EC4">
              <w:rPr>
                <w:rFonts w:eastAsia="Times New Roman" w:cstheme="minorHAnsi"/>
                <w:color w:val="000000"/>
                <w:kern w:val="0"/>
                <w:sz w:val="14"/>
                <w:szCs w:val="14"/>
                <w:lang w:eastAsia="tr-TR"/>
                <w14:ligatures w14:val="none"/>
              </w:rPr>
              <w:br/>
              <w:t>SDB2.3. Sosyal Farkındalık Becerisi</w:t>
            </w:r>
          </w:p>
        </w:tc>
        <w:tc>
          <w:tcPr>
            <w:tcW w:w="309" w:type="pct"/>
            <w:vMerge w:val="restart"/>
            <w:shd w:val="clear" w:color="auto" w:fill="auto"/>
            <w:vAlign w:val="center"/>
            <w:hideMark/>
          </w:tcPr>
          <w:p w14:paraId="61AB133F"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D3. Çalışkanlık</w:t>
            </w:r>
            <w:r w:rsidRPr="000C7EC4">
              <w:rPr>
                <w:rFonts w:eastAsia="Times New Roman" w:cstheme="minorHAnsi"/>
                <w:color w:val="000000"/>
                <w:kern w:val="0"/>
                <w:sz w:val="14"/>
                <w:szCs w:val="14"/>
                <w:lang w:eastAsia="tr-TR"/>
                <w14:ligatures w14:val="none"/>
              </w:rPr>
              <w:br/>
              <w:t>D4. Dostluk</w:t>
            </w:r>
            <w:r w:rsidRPr="000C7EC4">
              <w:rPr>
                <w:rFonts w:eastAsia="Times New Roman" w:cstheme="minorHAnsi"/>
                <w:color w:val="000000"/>
                <w:kern w:val="0"/>
                <w:sz w:val="14"/>
                <w:szCs w:val="14"/>
                <w:lang w:eastAsia="tr-TR"/>
                <w14:ligatures w14:val="none"/>
              </w:rPr>
              <w:br/>
              <w:t>D7. Estetik</w:t>
            </w:r>
            <w:r w:rsidRPr="000C7EC4">
              <w:rPr>
                <w:rFonts w:eastAsia="Times New Roman" w:cstheme="minorHAnsi"/>
                <w:color w:val="000000"/>
                <w:kern w:val="0"/>
                <w:sz w:val="14"/>
                <w:szCs w:val="14"/>
                <w:lang w:eastAsia="tr-TR"/>
                <w14:ligatures w14:val="none"/>
              </w:rPr>
              <w:br/>
              <w:t>D11. Özgürlük</w:t>
            </w:r>
            <w:r w:rsidRPr="000C7EC4">
              <w:rPr>
                <w:rFonts w:eastAsia="Times New Roman" w:cstheme="minorHAnsi"/>
                <w:color w:val="000000"/>
                <w:kern w:val="0"/>
                <w:sz w:val="14"/>
                <w:szCs w:val="14"/>
                <w:lang w:eastAsia="tr-TR"/>
                <w14:ligatures w14:val="none"/>
              </w:rPr>
              <w:br/>
              <w:t>D13. Sağlıklı Yaşam</w:t>
            </w:r>
            <w:r w:rsidRPr="000C7EC4">
              <w:rPr>
                <w:rFonts w:eastAsia="Times New Roman" w:cstheme="minorHAnsi"/>
                <w:color w:val="000000"/>
                <w:kern w:val="0"/>
                <w:sz w:val="14"/>
                <w:szCs w:val="14"/>
                <w:lang w:eastAsia="tr-TR"/>
                <w14:ligatures w14:val="none"/>
              </w:rPr>
              <w:br/>
              <w:t>D14. Saygı</w:t>
            </w:r>
            <w:r w:rsidRPr="000C7EC4">
              <w:rPr>
                <w:rFonts w:eastAsia="Times New Roman" w:cstheme="minorHAnsi"/>
                <w:color w:val="000000"/>
                <w:kern w:val="0"/>
                <w:sz w:val="14"/>
                <w:szCs w:val="14"/>
                <w:lang w:eastAsia="tr-TR"/>
                <w14:ligatures w14:val="none"/>
              </w:rPr>
              <w:br/>
              <w:t>D15. Sevgi</w:t>
            </w:r>
            <w:r w:rsidRPr="000C7EC4">
              <w:rPr>
                <w:rFonts w:eastAsia="Times New Roman" w:cstheme="minorHAnsi"/>
                <w:color w:val="000000"/>
                <w:kern w:val="0"/>
                <w:sz w:val="14"/>
                <w:szCs w:val="14"/>
                <w:lang w:eastAsia="tr-TR"/>
                <w14:ligatures w14:val="none"/>
              </w:rPr>
              <w:br/>
              <w:t>D19. Vatanseverlik</w:t>
            </w:r>
          </w:p>
        </w:tc>
        <w:tc>
          <w:tcPr>
            <w:tcW w:w="355" w:type="pct"/>
            <w:vMerge w:val="restart"/>
            <w:shd w:val="clear" w:color="auto" w:fill="auto"/>
            <w:vAlign w:val="center"/>
            <w:hideMark/>
          </w:tcPr>
          <w:p w14:paraId="7B0E4FB2"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OB1. Bilgi Okuryazarlığı</w:t>
            </w:r>
            <w:r w:rsidRPr="000C7EC4">
              <w:rPr>
                <w:rFonts w:eastAsia="Times New Roman" w:cstheme="minorHAnsi"/>
                <w:color w:val="000000"/>
                <w:kern w:val="0"/>
                <w:sz w:val="14"/>
                <w:szCs w:val="14"/>
                <w:lang w:eastAsia="tr-TR"/>
                <w14:ligatures w14:val="none"/>
              </w:rPr>
              <w:br/>
              <w:t>OB2. Dijital Okuryazarlık</w:t>
            </w:r>
            <w:r w:rsidRPr="000C7EC4">
              <w:rPr>
                <w:rFonts w:eastAsia="Times New Roman" w:cstheme="minorHAnsi"/>
                <w:color w:val="000000"/>
                <w:kern w:val="0"/>
                <w:sz w:val="14"/>
                <w:szCs w:val="14"/>
                <w:lang w:eastAsia="tr-TR"/>
                <w14:ligatures w14:val="none"/>
              </w:rPr>
              <w:br/>
              <w:t>OB4. Görsel Okuryazarlık</w:t>
            </w:r>
            <w:r w:rsidRPr="000C7EC4">
              <w:rPr>
                <w:rFonts w:eastAsia="Times New Roman" w:cstheme="minorHAnsi"/>
                <w:color w:val="000000"/>
                <w:kern w:val="0"/>
                <w:sz w:val="14"/>
                <w:szCs w:val="14"/>
                <w:lang w:eastAsia="tr-TR"/>
                <w14:ligatures w14:val="none"/>
              </w:rPr>
              <w:br/>
              <w:t>OB5. Kültür Okuryazarlığı</w:t>
            </w:r>
            <w:r w:rsidRPr="000C7EC4">
              <w:rPr>
                <w:rFonts w:eastAsia="Times New Roman" w:cstheme="minorHAnsi"/>
                <w:color w:val="000000"/>
                <w:kern w:val="0"/>
                <w:sz w:val="14"/>
                <w:szCs w:val="14"/>
                <w:lang w:eastAsia="tr-TR"/>
                <w14:ligatures w14:val="none"/>
              </w:rPr>
              <w:br/>
              <w:t>OB9. Sanat Okuryazarlığı</w:t>
            </w:r>
          </w:p>
        </w:tc>
        <w:tc>
          <w:tcPr>
            <w:tcW w:w="296" w:type="pct"/>
            <w:vMerge w:val="restart"/>
            <w:shd w:val="clear" w:color="auto" w:fill="auto"/>
            <w:vAlign w:val="center"/>
            <w:hideMark/>
          </w:tcPr>
          <w:p w14:paraId="6F144A82"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İstiklâl Marşı'nın Kabulü ve Mehmet Akif Ersoy'u Anma Günü (12 Mart)</w:t>
            </w:r>
            <w:r w:rsidRPr="000C7EC4">
              <w:rPr>
                <w:rFonts w:eastAsia="Times New Roman" w:cstheme="minorHAnsi"/>
                <w:color w:val="000000"/>
                <w:kern w:val="0"/>
                <w:sz w:val="14"/>
                <w:szCs w:val="14"/>
                <w:lang w:eastAsia="tr-TR"/>
                <w14:ligatures w14:val="none"/>
              </w:rPr>
              <w:br/>
              <w:t>Şehitler Günü (18 Mart)</w:t>
            </w:r>
            <w:r w:rsidRPr="000C7EC4">
              <w:rPr>
                <w:rFonts w:eastAsia="Times New Roman" w:cstheme="minorHAnsi"/>
                <w:color w:val="000000"/>
                <w:kern w:val="0"/>
                <w:sz w:val="14"/>
                <w:szCs w:val="14"/>
                <w:lang w:eastAsia="tr-TR"/>
                <w14:ligatures w14:val="none"/>
              </w:rPr>
              <w:br/>
              <w:t>Orman Haftası (21-26 Mart)</w:t>
            </w:r>
            <w:r w:rsidRPr="000C7EC4">
              <w:rPr>
                <w:rFonts w:eastAsia="Times New Roman" w:cstheme="minorHAnsi"/>
                <w:color w:val="000000"/>
                <w:kern w:val="0"/>
                <w:sz w:val="14"/>
                <w:szCs w:val="14"/>
                <w:lang w:eastAsia="tr-TR"/>
                <w14:ligatures w14:val="none"/>
              </w:rPr>
              <w:br/>
              <w:t>Dünya Tiyatrolar Günü (27 Mart)</w:t>
            </w:r>
          </w:p>
        </w:tc>
        <w:tc>
          <w:tcPr>
            <w:tcW w:w="389" w:type="pct"/>
            <w:vMerge w:val="restart"/>
            <w:shd w:val="clear" w:color="auto" w:fill="auto"/>
            <w:vAlign w:val="center"/>
            <w:hideMark/>
          </w:tcPr>
          <w:p w14:paraId="787B5E53"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Farklılaştırma kapsamındaki tüm uygulamalar; öğrencilerin ilgi, ihtiyaç ve istekleri göz önünde bulundurularak öğretmenler tarafından planlanır ve uygulanır.</w:t>
            </w:r>
          </w:p>
        </w:tc>
      </w:tr>
      <w:tr w:rsidR="000C7EC4" w:rsidRPr="000C7EC4" w14:paraId="257A8F86" w14:textId="77777777" w:rsidTr="000C7EC4">
        <w:trPr>
          <w:trHeight w:val="20"/>
        </w:trPr>
        <w:tc>
          <w:tcPr>
            <w:tcW w:w="229" w:type="pct"/>
            <w:vMerge/>
            <w:vAlign w:val="center"/>
            <w:hideMark/>
          </w:tcPr>
          <w:p w14:paraId="090CF4E1"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p>
        </w:tc>
        <w:tc>
          <w:tcPr>
            <w:tcW w:w="195" w:type="pct"/>
            <w:shd w:val="clear" w:color="000000" w:fill="E2EFDA"/>
            <w:vAlign w:val="center"/>
            <w:hideMark/>
          </w:tcPr>
          <w:p w14:paraId="511B0AF1"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24. Hafta:</w:t>
            </w:r>
            <w:r w:rsidRPr="000C7EC4">
              <w:rPr>
                <w:rFonts w:eastAsia="Times New Roman" w:cstheme="minorHAnsi"/>
                <w:color w:val="000000"/>
                <w:kern w:val="0"/>
                <w:sz w:val="14"/>
                <w:szCs w:val="14"/>
                <w:lang w:eastAsia="tr-TR"/>
                <w14:ligatures w14:val="none"/>
              </w:rPr>
              <w:br/>
              <w:t>22-26 Mart</w:t>
            </w:r>
          </w:p>
        </w:tc>
        <w:tc>
          <w:tcPr>
            <w:tcW w:w="164" w:type="pct"/>
            <w:shd w:val="clear" w:color="auto" w:fill="auto"/>
            <w:vAlign w:val="center"/>
            <w:hideMark/>
          </w:tcPr>
          <w:p w14:paraId="157FAA07"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1</w:t>
            </w:r>
          </w:p>
        </w:tc>
        <w:tc>
          <w:tcPr>
            <w:tcW w:w="238" w:type="pct"/>
            <w:shd w:val="clear" w:color="auto" w:fill="auto"/>
            <w:vAlign w:val="center"/>
            <w:hideMark/>
          </w:tcPr>
          <w:p w14:paraId="5DAA864A"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MÜZİK KÜLTÜRÜ</w:t>
            </w:r>
          </w:p>
        </w:tc>
        <w:tc>
          <w:tcPr>
            <w:tcW w:w="694" w:type="pct"/>
            <w:shd w:val="clear" w:color="auto" w:fill="auto"/>
            <w:vAlign w:val="center"/>
            <w:hideMark/>
          </w:tcPr>
          <w:p w14:paraId="71EEA41D"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Farklı türdeki eserler</w:t>
            </w:r>
          </w:p>
        </w:tc>
        <w:tc>
          <w:tcPr>
            <w:tcW w:w="1372" w:type="pct"/>
            <w:gridSpan w:val="2"/>
            <w:shd w:val="clear" w:color="auto" w:fill="auto"/>
            <w:vAlign w:val="center"/>
            <w:hideMark/>
          </w:tcPr>
          <w:p w14:paraId="5C414FCD"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MÜZ.2.2.3. Farklı türdeki eserleri söyleyebilme</w:t>
            </w:r>
          </w:p>
          <w:p w14:paraId="02328969" w14:textId="66656E32"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a) Bedenini söylemeye hazır hâle getirir.</w:t>
            </w:r>
            <w:r w:rsidRPr="000C7EC4">
              <w:rPr>
                <w:rFonts w:eastAsia="Times New Roman" w:cstheme="minorHAnsi"/>
                <w:color w:val="000000"/>
                <w:kern w:val="0"/>
                <w:sz w:val="14"/>
                <w:szCs w:val="14"/>
                <w:lang w:eastAsia="tr-TR"/>
                <w14:ligatures w14:val="none"/>
              </w:rPr>
              <w:br/>
              <w:t>b) Uygun söyleme tekniklerini kullanır.</w:t>
            </w:r>
            <w:r w:rsidRPr="000C7EC4">
              <w:rPr>
                <w:rFonts w:eastAsia="Times New Roman" w:cstheme="minorHAnsi"/>
                <w:color w:val="000000"/>
                <w:kern w:val="0"/>
                <w:sz w:val="14"/>
                <w:szCs w:val="14"/>
                <w:lang w:eastAsia="tr-TR"/>
                <w14:ligatures w14:val="none"/>
              </w:rPr>
              <w:br/>
              <w:t>c) Eserin müziksel bileşenlerini uygular.</w:t>
            </w:r>
          </w:p>
        </w:tc>
        <w:tc>
          <w:tcPr>
            <w:tcW w:w="489" w:type="pct"/>
            <w:vMerge/>
            <w:vAlign w:val="center"/>
            <w:hideMark/>
          </w:tcPr>
          <w:p w14:paraId="67CE2BA0"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69" w:type="pct"/>
            <w:vMerge/>
            <w:vAlign w:val="center"/>
            <w:hideMark/>
          </w:tcPr>
          <w:p w14:paraId="6B6C98F4"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09" w:type="pct"/>
            <w:vMerge/>
            <w:vAlign w:val="center"/>
            <w:hideMark/>
          </w:tcPr>
          <w:p w14:paraId="4034B4D6"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55" w:type="pct"/>
            <w:vMerge/>
            <w:vAlign w:val="center"/>
            <w:hideMark/>
          </w:tcPr>
          <w:p w14:paraId="410A5AAC"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96" w:type="pct"/>
            <w:vMerge/>
            <w:vAlign w:val="center"/>
            <w:hideMark/>
          </w:tcPr>
          <w:p w14:paraId="454545A9"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89" w:type="pct"/>
            <w:vMerge/>
            <w:vAlign w:val="center"/>
            <w:hideMark/>
          </w:tcPr>
          <w:p w14:paraId="0D8E41AF"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r>
      <w:tr w:rsidR="000C7EC4" w:rsidRPr="000C7EC4" w14:paraId="112F0F26" w14:textId="77777777" w:rsidTr="000C7EC4">
        <w:trPr>
          <w:trHeight w:val="20"/>
        </w:trPr>
        <w:tc>
          <w:tcPr>
            <w:tcW w:w="229" w:type="pct"/>
            <w:vMerge w:val="restart"/>
            <w:shd w:val="clear" w:color="auto" w:fill="auto"/>
            <w:vAlign w:val="center"/>
            <w:hideMark/>
          </w:tcPr>
          <w:p w14:paraId="69E0BCF4"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MART</w:t>
            </w:r>
          </w:p>
        </w:tc>
        <w:tc>
          <w:tcPr>
            <w:tcW w:w="195" w:type="pct"/>
            <w:shd w:val="clear" w:color="000000" w:fill="E2EFDA"/>
            <w:vAlign w:val="center"/>
            <w:hideMark/>
          </w:tcPr>
          <w:p w14:paraId="6DBDBC19"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25. Hafta:</w:t>
            </w:r>
            <w:r w:rsidRPr="000C7EC4">
              <w:rPr>
                <w:rFonts w:eastAsia="Times New Roman" w:cstheme="minorHAnsi"/>
                <w:color w:val="000000"/>
                <w:kern w:val="0"/>
                <w:sz w:val="14"/>
                <w:szCs w:val="14"/>
                <w:lang w:eastAsia="tr-TR"/>
                <w14:ligatures w14:val="none"/>
              </w:rPr>
              <w:br/>
              <w:t>29 Mart-2 Nisan</w:t>
            </w:r>
          </w:p>
        </w:tc>
        <w:tc>
          <w:tcPr>
            <w:tcW w:w="164" w:type="pct"/>
            <w:shd w:val="clear" w:color="auto" w:fill="auto"/>
            <w:vAlign w:val="center"/>
            <w:hideMark/>
          </w:tcPr>
          <w:p w14:paraId="22E5F4A8"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1</w:t>
            </w:r>
          </w:p>
        </w:tc>
        <w:tc>
          <w:tcPr>
            <w:tcW w:w="238" w:type="pct"/>
            <w:shd w:val="clear" w:color="auto" w:fill="auto"/>
            <w:vAlign w:val="center"/>
            <w:hideMark/>
          </w:tcPr>
          <w:p w14:paraId="6AE7A852"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MÜZİK KÜLTÜRÜ</w:t>
            </w:r>
          </w:p>
        </w:tc>
        <w:tc>
          <w:tcPr>
            <w:tcW w:w="694" w:type="pct"/>
            <w:shd w:val="clear" w:color="auto" w:fill="auto"/>
            <w:vAlign w:val="center"/>
            <w:hideMark/>
          </w:tcPr>
          <w:p w14:paraId="54314314"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Farklı türdeki eserler</w:t>
            </w:r>
          </w:p>
        </w:tc>
        <w:tc>
          <w:tcPr>
            <w:tcW w:w="1372" w:type="pct"/>
            <w:gridSpan w:val="2"/>
            <w:shd w:val="clear" w:color="auto" w:fill="auto"/>
            <w:vAlign w:val="center"/>
            <w:hideMark/>
          </w:tcPr>
          <w:p w14:paraId="1A0B7A0E"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MÜZ.2.2.3. Farklı türdeki eserleri söyleyebilme</w:t>
            </w:r>
          </w:p>
          <w:p w14:paraId="43DC2310" w14:textId="4A5E2DAF"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a) Bedenini söylemeye hazır hâle getirir.</w:t>
            </w:r>
            <w:r w:rsidRPr="000C7EC4">
              <w:rPr>
                <w:rFonts w:eastAsia="Times New Roman" w:cstheme="minorHAnsi"/>
                <w:color w:val="000000"/>
                <w:kern w:val="0"/>
                <w:sz w:val="14"/>
                <w:szCs w:val="14"/>
                <w:lang w:eastAsia="tr-TR"/>
                <w14:ligatures w14:val="none"/>
              </w:rPr>
              <w:br/>
              <w:t>b) Uygun söyleme tekniklerini kullanır.</w:t>
            </w:r>
            <w:r w:rsidRPr="000C7EC4">
              <w:rPr>
                <w:rFonts w:eastAsia="Times New Roman" w:cstheme="minorHAnsi"/>
                <w:color w:val="000000"/>
                <w:kern w:val="0"/>
                <w:sz w:val="14"/>
                <w:szCs w:val="14"/>
                <w:lang w:eastAsia="tr-TR"/>
                <w14:ligatures w14:val="none"/>
              </w:rPr>
              <w:br/>
              <w:t>c) Eserin müziksel bileşenlerini uygular.</w:t>
            </w:r>
          </w:p>
        </w:tc>
        <w:tc>
          <w:tcPr>
            <w:tcW w:w="489" w:type="pct"/>
            <w:vMerge/>
            <w:vAlign w:val="center"/>
            <w:hideMark/>
          </w:tcPr>
          <w:p w14:paraId="6F39ED36"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69" w:type="pct"/>
            <w:vMerge/>
            <w:vAlign w:val="center"/>
            <w:hideMark/>
          </w:tcPr>
          <w:p w14:paraId="1C4E121A"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09" w:type="pct"/>
            <w:vMerge/>
            <w:vAlign w:val="center"/>
            <w:hideMark/>
          </w:tcPr>
          <w:p w14:paraId="7A192F0E"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55" w:type="pct"/>
            <w:vMerge/>
            <w:vAlign w:val="center"/>
            <w:hideMark/>
          </w:tcPr>
          <w:p w14:paraId="332F3475"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96" w:type="pct"/>
            <w:vMerge w:val="restart"/>
            <w:shd w:val="clear" w:color="auto" w:fill="auto"/>
            <w:vAlign w:val="center"/>
            <w:hideMark/>
          </w:tcPr>
          <w:p w14:paraId="34FC3676"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23 Nisan Ulusal Egemenlik ve Çocuk Bayramı</w:t>
            </w:r>
          </w:p>
        </w:tc>
        <w:tc>
          <w:tcPr>
            <w:tcW w:w="389" w:type="pct"/>
            <w:vMerge/>
            <w:vAlign w:val="center"/>
            <w:hideMark/>
          </w:tcPr>
          <w:p w14:paraId="4AC20B0F"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r>
      <w:tr w:rsidR="000C7EC4" w:rsidRPr="000C7EC4" w14:paraId="43AFC6E9" w14:textId="77777777" w:rsidTr="000C7EC4">
        <w:trPr>
          <w:trHeight w:val="20"/>
        </w:trPr>
        <w:tc>
          <w:tcPr>
            <w:tcW w:w="229" w:type="pct"/>
            <w:vMerge/>
            <w:vAlign w:val="center"/>
            <w:hideMark/>
          </w:tcPr>
          <w:p w14:paraId="5564F055"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p>
        </w:tc>
        <w:tc>
          <w:tcPr>
            <w:tcW w:w="195" w:type="pct"/>
            <w:shd w:val="clear" w:color="000000" w:fill="E2EFDA"/>
            <w:vAlign w:val="center"/>
            <w:hideMark/>
          </w:tcPr>
          <w:p w14:paraId="1C64CA51"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26. Hafta:</w:t>
            </w:r>
            <w:r w:rsidRPr="000C7EC4">
              <w:rPr>
                <w:rFonts w:eastAsia="Times New Roman" w:cstheme="minorHAnsi"/>
                <w:color w:val="000000"/>
                <w:kern w:val="0"/>
                <w:sz w:val="14"/>
                <w:szCs w:val="14"/>
                <w:lang w:eastAsia="tr-TR"/>
                <w14:ligatures w14:val="none"/>
              </w:rPr>
              <w:br/>
              <w:t>5-9 Nisan</w:t>
            </w:r>
          </w:p>
        </w:tc>
        <w:tc>
          <w:tcPr>
            <w:tcW w:w="164" w:type="pct"/>
            <w:shd w:val="clear" w:color="auto" w:fill="auto"/>
            <w:vAlign w:val="center"/>
            <w:hideMark/>
          </w:tcPr>
          <w:p w14:paraId="61B24C4E"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1</w:t>
            </w:r>
          </w:p>
        </w:tc>
        <w:tc>
          <w:tcPr>
            <w:tcW w:w="238" w:type="pct"/>
            <w:shd w:val="clear" w:color="auto" w:fill="auto"/>
            <w:vAlign w:val="center"/>
            <w:hideMark/>
          </w:tcPr>
          <w:p w14:paraId="10264619"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MÜZİK KÜLTÜRÜ</w:t>
            </w:r>
          </w:p>
        </w:tc>
        <w:tc>
          <w:tcPr>
            <w:tcW w:w="694" w:type="pct"/>
            <w:shd w:val="clear" w:color="auto" w:fill="auto"/>
            <w:vAlign w:val="center"/>
            <w:hideMark/>
          </w:tcPr>
          <w:p w14:paraId="275BE6EE"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Farklı türdeki eserler</w:t>
            </w:r>
          </w:p>
        </w:tc>
        <w:tc>
          <w:tcPr>
            <w:tcW w:w="1372" w:type="pct"/>
            <w:gridSpan w:val="2"/>
            <w:shd w:val="clear" w:color="auto" w:fill="auto"/>
            <w:vAlign w:val="center"/>
            <w:hideMark/>
          </w:tcPr>
          <w:p w14:paraId="4ADC3A94"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MÜZ.1.2.3. Farklı türdeki eserleri söyleyebilme</w:t>
            </w:r>
          </w:p>
          <w:p w14:paraId="04D398DD" w14:textId="704CBC2F"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a) Bedenini söylemeye hazır hâle getirir.</w:t>
            </w:r>
            <w:r w:rsidRPr="000C7EC4">
              <w:rPr>
                <w:rFonts w:eastAsia="Times New Roman" w:cstheme="minorHAnsi"/>
                <w:color w:val="000000"/>
                <w:kern w:val="0"/>
                <w:sz w:val="14"/>
                <w:szCs w:val="14"/>
                <w:lang w:eastAsia="tr-TR"/>
                <w14:ligatures w14:val="none"/>
              </w:rPr>
              <w:br/>
              <w:t>b) Uygun söyleme tekniklerini kullanır.</w:t>
            </w:r>
            <w:r w:rsidRPr="000C7EC4">
              <w:rPr>
                <w:rFonts w:eastAsia="Times New Roman" w:cstheme="minorHAnsi"/>
                <w:color w:val="000000"/>
                <w:kern w:val="0"/>
                <w:sz w:val="14"/>
                <w:szCs w:val="14"/>
                <w:lang w:eastAsia="tr-TR"/>
                <w14:ligatures w14:val="none"/>
              </w:rPr>
              <w:br/>
              <w:t>c) Eserin müziksel bileşenlerini uygular.</w:t>
            </w:r>
          </w:p>
        </w:tc>
        <w:tc>
          <w:tcPr>
            <w:tcW w:w="489" w:type="pct"/>
            <w:vMerge/>
            <w:vAlign w:val="center"/>
            <w:hideMark/>
          </w:tcPr>
          <w:p w14:paraId="449BF7A1"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69" w:type="pct"/>
            <w:vMerge/>
            <w:vAlign w:val="center"/>
            <w:hideMark/>
          </w:tcPr>
          <w:p w14:paraId="2E77AECF"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09" w:type="pct"/>
            <w:vMerge/>
            <w:vAlign w:val="center"/>
            <w:hideMark/>
          </w:tcPr>
          <w:p w14:paraId="407A1470"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55" w:type="pct"/>
            <w:vMerge/>
            <w:vAlign w:val="center"/>
            <w:hideMark/>
          </w:tcPr>
          <w:p w14:paraId="266EF357"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96" w:type="pct"/>
            <w:vMerge/>
            <w:vAlign w:val="center"/>
            <w:hideMark/>
          </w:tcPr>
          <w:p w14:paraId="097A249B"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89" w:type="pct"/>
            <w:vMerge/>
            <w:vAlign w:val="center"/>
            <w:hideMark/>
          </w:tcPr>
          <w:p w14:paraId="2DDAF32D"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r>
      <w:tr w:rsidR="000C7EC4" w:rsidRPr="000C7EC4" w14:paraId="71242B90" w14:textId="77777777" w:rsidTr="000C7EC4">
        <w:trPr>
          <w:trHeight w:val="20"/>
        </w:trPr>
        <w:tc>
          <w:tcPr>
            <w:tcW w:w="229" w:type="pct"/>
            <w:vMerge w:val="restart"/>
            <w:shd w:val="clear" w:color="auto" w:fill="auto"/>
            <w:vAlign w:val="center"/>
            <w:hideMark/>
          </w:tcPr>
          <w:p w14:paraId="496EB003"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NİSAN</w:t>
            </w:r>
          </w:p>
        </w:tc>
        <w:tc>
          <w:tcPr>
            <w:tcW w:w="195" w:type="pct"/>
            <w:shd w:val="clear" w:color="000000" w:fill="E2EFDA"/>
            <w:vAlign w:val="center"/>
            <w:hideMark/>
          </w:tcPr>
          <w:p w14:paraId="366334FD"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27. Hafta:</w:t>
            </w:r>
            <w:r w:rsidRPr="000C7EC4">
              <w:rPr>
                <w:rFonts w:eastAsia="Times New Roman" w:cstheme="minorHAnsi"/>
                <w:color w:val="000000"/>
                <w:kern w:val="0"/>
                <w:sz w:val="14"/>
                <w:szCs w:val="14"/>
                <w:lang w:eastAsia="tr-TR"/>
                <w14:ligatures w14:val="none"/>
              </w:rPr>
              <w:br/>
              <w:t>12-16 Nisan</w:t>
            </w:r>
          </w:p>
        </w:tc>
        <w:tc>
          <w:tcPr>
            <w:tcW w:w="164" w:type="pct"/>
            <w:shd w:val="clear" w:color="auto" w:fill="auto"/>
            <w:vAlign w:val="center"/>
            <w:hideMark/>
          </w:tcPr>
          <w:p w14:paraId="16F495D8"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1</w:t>
            </w:r>
          </w:p>
        </w:tc>
        <w:tc>
          <w:tcPr>
            <w:tcW w:w="238" w:type="pct"/>
            <w:shd w:val="clear" w:color="auto" w:fill="auto"/>
            <w:vAlign w:val="center"/>
            <w:hideMark/>
          </w:tcPr>
          <w:p w14:paraId="40254155"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MÜZİK KÜLTÜRÜ</w:t>
            </w:r>
          </w:p>
        </w:tc>
        <w:tc>
          <w:tcPr>
            <w:tcW w:w="694" w:type="pct"/>
            <w:shd w:val="clear" w:color="auto" w:fill="auto"/>
            <w:vAlign w:val="center"/>
            <w:hideMark/>
          </w:tcPr>
          <w:p w14:paraId="704826C1"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Farklı türdeki eserler</w:t>
            </w:r>
          </w:p>
        </w:tc>
        <w:tc>
          <w:tcPr>
            <w:tcW w:w="1372" w:type="pct"/>
            <w:gridSpan w:val="2"/>
            <w:shd w:val="clear" w:color="auto" w:fill="auto"/>
            <w:vAlign w:val="center"/>
            <w:hideMark/>
          </w:tcPr>
          <w:p w14:paraId="50B1636D"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MÜZ.1.2.3. Farklı türdeki eserleri söyleyebilme</w:t>
            </w:r>
          </w:p>
          <w:p w14:paraId="75667154" w14:textId="6041A059"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a) Bedenini söylemeye hazır hâle getirir.</w:t>
            </w:r>
            <w:r w:rsidRPr="000C7EC4">
              <w:rPr>
                <w:rFonts w:eastAsia="Times New Roman" w:cstheme="minorHAnsi"/>
                <w:color w:val="000000"/>
                <w:kern w:val="0"/>
                <w:sz w:val="14"/>
                <w:szCs w:val="14"/>
                <w:lang w:eastAsia="tr-TR"/>
                <w14:ligatures w14:val="none"/>
              </w:rPr>
              <w:br/>
              <w:t>b) Uygun söyleme tekniklerini kullanır.</w:t>
            </w:r>
            <w:r w:rsidRPr="000C7EC4">
              <w:rPr>
                <w:rFonts w:eastAsia="Times New Roman" w:cstheme="minorHAnsi"/>
                <w:color w:val="000000"/>
                <w:kern w:val="0"/>
                <w:sz w:val="14"/>
                <w:szCs w:val="14"/>
                <w:lang w:eastAsia="tr-TR"/>
                <w14:ligatures w14:val="none"/>
              </w:rPr>
              <w:br/>
              <w:t>c) Eserin müziksel bileşenlerini uygular.</w:t>
            </w:r>
          </w:p>
        </w:tc>
        <w:tc>
          <w:tcPr>
            <w:tcW w:w="489" w:type="pct"/>
            <w:vMerge/>
            <w:vAlign w:val="center"/>
            <w:hideMark/>
          </w:tcPr>
          <w:p w14:paraId="7616AAFC"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69" w:type="pct"/>
            <w:vMerge/>
            <w:vAlign w:val="center"/>
            <w:hideMark/>
          </w:tcPr>
          <w:p w14:paraId="5EAA6EF8"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09" w:type="pct"/>
            <w:vMerge/>
            <w:vAlign w:val="center"/>
            <w:hideMark/>
          </w:tcPr>
          <w:p w14:paraId="4B700FD0"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55" w:type="pct"/>
            <w:vMerge/>
            <w:vAlign w:val="center"/>
            <w:hideMark/>
          </w:tcPr>
          <w:p w14:paraId="251B71BC"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96" w:type="pct"/>
            <w:vMerge/>
            <w:vAlign w:val="center"/>
            <w:hideMark/>
          </w:tcPr>
          <w:p w14:paraId="28E7049A"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89" w:type="pct"/>
            <w:vMerge/>
            <w:vAlign w:val="center"/>
            <w:hideMark/>
          </w:tcPr>
          <w:p w14:paraId="41A8507A"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r>
      <w:tr w:rsidR="000C7EC4" w:rsidRPr="000C7EC4" w14:paraId="2075600B" w14:textId="77777777" w:rsidTr="000C7EC4">
        <w:trPr>
          <w:trHeight w:val="20"/>
        </w:trPr>
        <w:tc>
          <w:tcPr>
            <w:tcW w:w="229" w:type="pct"/>
            <w:vMerge/>
            <w:vAlign w:val="center"/>
            <w:hideMark/>
          </w:tcPr>
          <w:p w14:paraId="13A82BF3"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p>
        </w:tc>
        <w:tc>
          <w:tcPr>
            <w:tcW w:w="195" w:type="pct"/>
            <w:shd w:val="clear" w:color="000000" w:fill="E2EFDA"/>
            <w:vAlign w:val="center"/>
            <w:hideMark/>
          </w:tcPr>
          <w:p w14:paraId="35AACDD6"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28. Hafta:</w:t>
            </w:r>
            <w:r w:rsidRPr="000C7EC4">
              <w:rPr>
                <w:rFonts w:eastAsia="Times New Roman" w:cstheme="minorHAnsi"/>
                <w:color w:val="000000"/>
                <w:kern w:val="0"/>
                <w:sz w:val="14"/>
                <w:szCs w:val="14"/>
                <w:lang w:eastAsia="tr-TR"/>
                <w14:ligatures w14:val="none"/>
              </w:rPr>
              <w:br/>
              <w:t>19-23 Nisan</w:t>
            </w:r>
          </w:p>
        </w:tc>
        <w:tc>
          <w:tcPr>
            <w:tcW w:w="164" w:type="pct"/>
            <w:shd w:val="clear" w:color="auto" w:fill="auto"/>
            <w:vAlign w:val="center"/>
            <w:hideMark/>
          </w:tcPr>
          <w:p w14:paraId="74A76C4C"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1</w:t>
            </w:r>
          </w:p>
        </w:tc>
        <w:tc>
          <w:tcPr>
            <w:tcW w:w="238" w:type="pct"/>
            <w:shd w:val="clear" w:color="auto" w:fill="auto"/>
            <w:vAlign w:val="center"/>
            <w:hideMark/>
          </w:tcPr>
          <w:p w14:paraId="55F28C7B"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MÜZİK KÜLTÜRÜ</w:t>
            </w:r>
          </w:p>
        </w:tc>
        <w:tc>
          <w:tcPr>
            <w:tcW w:w="694" w:type="pct"/>
            <w:shd w:val="clear" w:color="auto" w:fill="auto"/>
            <w:vAlign w:val="center"/>
            <w:hideMark/>
          </w:tcPr>
          <w:p w14:paraId="550421AD"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Belirli gün ve haftalarla ilgili eserler</w:t>
            </w:r>
          </w:p>
        </w:tc>
        <w:tc>
          <w:tcPr>
            <w:tcW w:w="1372" w:type="pct"/>
            <w:gridSpan w:val="2"/>
            <w:shd w:val="clear" w:color="auto" w:fill="auto"/>
            <w:vAlign w:val="center"/>
            <w:hideMark/>
          </w:tcPr>
          <w:p w14:paraId="533EEE21"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MÜZ.2.2.4. Belirli gün ve haftalarla ilgili eserleri söyleyebilme</w:t>
            </w:r>
          </w:p>
          <w:p w14:paraId="2492703E" w14:textId="20F78891"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a) Bedenini söylemeye hazır hâle getirir.</w:t>
            </w:r>
            <w:r w:rsidRPr="000C7EC4">
              <w:rPr>
                <w:rFonts w:eastAsia="Times New Roman" w:cstheme="minorHAnsi"/>
                <w:color w:val="000000"/>
                <w:kern w:val="0"/>
                <w:sz w:val="14"/>
                <w:szCs w:val="14"/>
                <w:lang w:eastAsia="tr-TR"/>
                <w14:ligatures w14:val="none"/>
              </w:rPr>
              <w:br/>
              <w:t>b) Uygun söyleme tekniklerini kullanır.</w:t>
            </w:r>
            <w:r w:rsidRPr="000C7EC4">
              <w:rPr>
                <w:rFonts w:eastAsia="Times New Roman" w:cstheme="minorHAnsi"/>
                <w:color w:val="000000"/>
                <w:kern w:val="0"/>
                <w:sz w:val="14"/>
                <w:szCs w:val="14"/>
                <w:lang w:eastAsia="tr-TR"/>
                <w14:ligatures w14:val="none"/>
              </w:rPr>
              <w:br/>
              <w:t>c) Eserin müziksel bileşenlerini uygular.</w:t>
            </w:r>
          </w:p>
        </w:tc>
        <w:tc>
          <w:tcPr>
            <w:tcW w:w="489" w:type="pct"/>
            <w:vMerge/>
            <w:vAlign w:val="center"/>
            <w:hideMark/>
          </w:tcPr>
          <w:p w14:paraId="20E8BA84"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69" w:type="pct"/>
            <w:vMerge/>
            <w:vAlign w:val="center"/>
            <w:hideMark/>
          </w:tcPr>
          <w:p w14:paraId="1B481214"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09" w:type="pct"/>
            <w:vMerge/>
            <w:vAlign w:val="center"/>
            <w:hideMark/>
          </w:tcPr>
          <w:p w14:paraId="36EA3E9E"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55" w:type="pct"/>
            <w:vMerge/>
            <w:vAlign w:val="center"/>
            <w:hideMark/>
          </w:tcPr>
          <w:p w14:paraId="5370F376"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96" w:type="pct"/>
            <w:vMerge/>
            <w:vAlign w:val="center"/>
            <w:hideMark/>
          </w:tcPr>
          <w:p w14:paraId="2F38DB52"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89" w:type="pct"/>
            <w:vMerge/>
            <w:vAlign w:val="center"/>
            <w:hideMark/>
          </w:tcPr>
          <w:p w14:paraId="3342B062"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r>
      <w:tr w:rsidR="000C7EC4" w:rsidRPr="000C7EC4" w14:paraId="3F5BAFFF" w14:textId="77777777" w:rsidTr="000C7EC4">
        <w:trPr>
          <w:trHeight w:val="20"/>
        </w:trPr>
        <w:tc>
          <w:tcPr>
            <w:tcW w:w="229" w:type="pct"/>
            <w:vMerge/>
            <w:vAlign w:val="center"/>
            <w:hideMark/>
          </w:tcPr>
          <w:p w14:paraId="51F24190"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p>
        </w:tc>
        <w:tc>
          <w:tcPr>
            <w:tcW w:w="195" w:type="pct"/>
            <w:shd w:val="clear" w:color="000000" w:fill="E2EFDA"/>
            <w:vAlign w:val="center"/>
            <w:hideMark/>
          </w:tcPr>
          <w:p w14:paraId="55CA1AA9"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29. Hafta:</w:t>
            </w:r>
            <w:r w:rsidRPr="000C7EC4">
              <w:rPr>
                <w:rFonts w:eastAsia="Times New Roman" w:cstheme="minorHAnsi"/>
                <w:color w:val="000000"/>
                <w:kern w:val="0"/>
                <w:sz w:val="14"/>
                <w:szCs w:val="14"/>
                <w:lang w:eastAsia="tr-TR"/>
                <w14:ligatures w14:val="none"/>
              </w:rPr>
              <w:br/>
              <w:t>26-30 Nisan</w:t>
            </w:r>
          </w:p>
        </w:tc>
        <w:tc>
          <w:tcPr>
            <w:tcW w:w="164" w:type="pct"/>
            <w:shd w:val="clear" w:color="auto" w:fill="auto"/>
            <w:vAlign w:val="center"/>
            <w:hideMark/>
          </w:tcPr>
          <w:p w14:paraId="456DAE12"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1</w:t>
            </w:r>
          </w:p>
        </w:tc>
        <w:tc>
          <w:tcPr>
            <w:tcW w:w="238" w:type="pct"/>
            <w:shd w:val="clear" w:color="auto" w:fill="auto"/>
            <w:vAlign w:val="center"/>
            <w:hideMark/>
          </w:tcPr>
          <w:p w14:paraId="1BBBB8DD"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MÜZİK KÜLTÜRÜ</w:t>
            </w:r>
          </w:p>
        </w:tc>
        <w:tc>
          <w:tcPr>
            <w:tcW w:w="694" w:type="pct"/>
            <w:shd w:val="clear" w:color="auto" w:fill="auto"/>
            <w:vAlign w:val="center"/>
            <w:hideMark/>
          </w:tcPr>
          <w:p w14:paraId="0BAFC557"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Ortak repertuvar</w:t>
            </w:r>
          </w:p>
        </w:tc>
        <w:tc>
          <w:tcPr>
            <w:tcW w:w="1372" w:type="pct"/>
            <w:gridSpan w:val="2"/>
            <w:shd w:val="clear" w:color="auto" w:fill="auto"/>
            <w:vAlign w:val="center"/>
            <w:hideMark/>
          </w:tcPr>
          <w:p w14:paraId="0B28EA7D"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MÜZ.2.2.5. Ortak repertuvardaki eserleri söyleyebilme</w:t>
            </w:r>
          </w:p>
          <w:p w14:paraId="2FCB05BF" w14:textId="09227D2D"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a) Bedenini söylemeye hazır hâle getirir.</w:t>
            </w:r>
            <w:r w:rsidRPr="000C7EC4">
              <w:rPr>
                <w:rFonts w:eastAsia="Times New Roman" w:cstheme="minorHAnsi"/>
                <w:color w:val="000000"/>
                <w:kern w:val="0"/>
                <w:sz w:val="14"/>
                <w:szCs w:val="14"/>
                <w:lang w:eastAsia="tr-TR"/>
                <w14:ligatures w14:val="none"/>
              </w:rPr>
              <w:br/>
              <w:t>b) Uygun söyleme tekniklerini kullanır.</w:t>
            </w:r>
            <w:r w:rsidRPr="000C7EC4">
              <w:rPr>
                <w:rFonts w:eastAsia="Times New Roman" w:cstheme="minorHAnsi"/>
                <w:color w:val="000000"/>
                <w:kern w:val="0"/>
                <w:sz w:val="14"/>
                <w:szCs w:val="14"/>
                <w:lang w:eastAsia="tr-TR"/>
                <w14:ligatures w14:val="none"/>
              </w:rPr>
              <w:br/>
              <w:t>c) Eserin müziksel bileşenlerini uygular.</w:t>
            </w:r>
          </w:p>
        </w:tc>
        <w:tc>
          <w:tcPr>
            <w:tcW w:w="489" w:type="pct"/>
            <w:vMerge/>
            <w:vAlign w:val="center"/>
            <w:hideMark/>
          </w:tcPr>
          <w:p w14:paraId="1AA82F1B"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69" w:type="pct"/>
            <w:vMerge/>
            <w:vAlign w:val="center"/>
            <w:hideMark/>
          </w:tcPr>
          <w:p w14:paraId="4123D38F"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09" w:type="pct"/>
            <w:vMerge/>
            <w:vAlign w:val="center"/>
            <w:hideMark/>
          </w:tcPr>
          <w:p w14:paraId="1677E9FF"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55" w:type="pct"/>
            <w:vMerge/>
            <w:vAlign w:val="center"/>
            <w:hideMark/>
          </w:tcPr>
          <w:p w14:paraId="11589556"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96" w:type="pct"/>
            <w:vMerge/>
            <w:vAlign w:val="center"/>
            <w:hideMark/>
          </w:tcPr>
          <w:p w14:paraId="0E65B27A"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89" w:type="pct"/>
            <w:vMerge/>
            <w:vAlign w:val="center"/>
            <w:hideMark/>
          </w:tcPr>
          <w:p w14:paraId="6E7CA891"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r>
      <w:tr w:rsidR="000C7EC4" w:rsidRPr="000C7EC4" w14:paraId="1714A0B8" w14:textId="77777777" w:rsidTr="000C7EC4">
        <w:trPr>
          <w:trHeight w:val="20"/>
        </w:trPr>
        <w:tc>
          <w:tcPr>
            <w:tcW w:w="229" w:type="pct"/>
            <w:vMerge/>
            <w:vAlign w:val="center"/>
            <w:hideMark/>
          </w:tcPr>
          <w:p w14:paraId="3B7BA413"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p>
        </w:tc>
        <w:tc>
          <w:tcPr>
            <w:tcW w:w="195" w:type="pct"/>
            <w:shd w:val="clear" w:color="000000" w:fill="E2EFDA"/>
            <w:vAlign w:val="center"/>
            <w:hideMark/>
          </w:tcPr>
          <w:p w14:paraId="11524FF6"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30. Hafta:</w:t>
            </w:r>
            <w:r w:rsidRPr="000C7EC4">
              <w:rPr>
                <w:rFonts w:eastAsia="Times New Roman" w:cstheme="minorHAnsi"/>
                <w:color w:val="000000"/>
                <w:kern w:val="0"/>
                <w:sz w:val="14"/>
                <w:szCs w:val="14"/>
                <w:lang w:eastAsia="tr-TR"/>
                <w14:ligatures w14:val="none"/>
              </w:rPr>
              <w:br/>
              <w:t>3-7 Mayıs</w:t>
            </w:r>
          </w:p>
        </w:tc>
        <w:tc>
          <w:tcPr>
            <w:tcW w:w="164" w:type="pct"/>
            <w:shd w:val="clear" w:color="auto" w:fill="auto"/>
            <w:vAlign w:val="center"/>
            <w:hideMark/>
          </w:tcPr>
          <w:p w14:paraId="1DD248CA"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1</w:t>
            </w:r>
          </w:p>
        </w:tc>
        <w:tc>
          <w:tcPr>
            <w:tcW w:w="238" w:type="pct"/>
            <w:shd w:val="clear" w:color="auto" w:fill="auto"/>
            <w:vAlign w:val="center"/>
            <w:hideMark/>
          </w:tcPr>
          <w:p w14:paraId="273F3E9B"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MÜZİK KÜLTÜRÜ</w:t>
            </w:r>
          </w:p>
        </w:tc>
        <w:tc>
          <w:tcPr>
            <w:tcW w:w="694" w:type="pct"/>
            <w:shd w:val="clear" w:color="auto" w:fill="auto"/>
            <w:vAlign w:val="center"/>
            <w:hideMark/>
          </w:tcPr>
          <w:p w14:paraId="40519640"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Ortak repertuvar</w:t>
            </w:r>
          </w:p>
        </w:tc>
        <w:tc>
          <w:tcPr>
            <w:tcW w:w="1372" w:type="pct"/>
            <w:gridSpan w:val="2"/>
            <w:shd w:val="clear" w:color="auto" w:fill="auto"/>
            <w:vAlign w:val="center"/>
            <w:hideMark/>
          </w:tcPr>
          <w:p w14:paraId="442BB722"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MÜZ.2.2.5. Ortak repertuvardaki eserleri söyleyebilme</w:t>
            </w:r>
          </w:p>
          <w:p w14:paraId="6EC12065" w14:textId="1CC81DCB"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a) Bedenini söylemeye hazır hâle getirir.</w:t>
            </w:r>
            <w:r w:rsidRPr="000C7EC4">
              <w:rPr>
                <w:rFonts w:eastAsia="Times New Roman" w:cstheme="minorHAnsi"/>
                <w:color w:val="000000"/>
                <w:kern w:val="0"/>
                <w:sz w:val="14"/>
                <w:szCs w:val="14"/>
                <w:lang w:eastAsia="tr-TR"/>
                <w14:ligatures w14:val="none"/>
              </w:rPr>
              <w:br/>
              <w:t>b) Uygun söyleme tekniklerini kullanır.</w:t>
            </w:r>
            <w:r w:rsidRPr="000C7EC4">
              <w:rPr>
                <w:rFonts w:eastAsia="Times New Roman" w:cstheme="minorHAnsi"/>
                <w:color w:val="000000"/>
                <w:kern w:val="0"/>
                <w:sz w:val="14"/>
                <w:szCs w:val="14"/>
                <w:lang w:eastAsia="tr-TR"/>
                <w14:ligatures w14:val="none"/>
              </w:rPr>
              <w:br/>
              <w:t>c) Eserin müziksel bileşenlerini uygular.</w:t>
            </w:r>
          </w:p>
        </w:tc>
        <w:tc>
          <w:tcPr>
            <w:tcW w:w="489" w:type="pct"/>
            <w:vMerge/>
            <w:vAlign w:val="center"/>
            <w:hideMark/>
          </w:tcPr>
          <w:p w14:paraId="0204A3CD"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69" w:type="pct"/>
            <w:vMerge/>
            <w:vAlign w:val="center"/>
            <w:hideMark/>
          </w:tcPr>
          <w:p w14:paraId="070CB28A"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09" w:type="pct"/>
            <w:vMerge/>
            <w:vAlign w:val="center"/>
            <w:hideMark/>
          </w:tcPr>
          <w:p w14:paraId="0D29FB0E"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55" w:type="pct"/>
            <w:vMerge/>
            <w:vAlign w:val="center"/>
            <w:hideMark/>
          </w:tcPr>
          <w:p w14:paraId="1E9104EC"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96" w:type="pct"/>
            <w:vMerge w:val="restart"/>
            <w:shd w:val="clear" w:color="auto" w:fill="auto"/>
            <w:vAlign w:val="center"/>
            <w:hideMark/>
          </w:tcPr>
          <w:p w14:paraId="3C7688D6"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Anneler Günü (Mayıs ayının 2 inci Pazarı)</w:t>
            </w:r>
            <w:r w:rsidRPr="000C7EC4">
              <w:rPr>
                <w:rFonts w:eastAsia="Times New Roman" w:cstheme="minorHAnsi"/>
                <w:color w:val="000000"/>
                <w:kern w:val="0"/>
                <w:sz w:val="14"/>
                <w:szCs w:val="14"/>
                <w:lang w:eastAsia="tr-TR"/>
                <w14:ligatures w14:val="none"/>
              </w:rPr>
              <w:br/>
            </w:r>
            <w:r w:rsidRPr="000C7EC4">
              <w:rPr>
                <w:rFonts w:eastAsia="Times New Roman" w:cstheme="minorHAnsi"/>
                <w:color w:val="000000"/>
                <w:kern w:val="0"/>
                <w:sz w:val="14"/>
                <w:szCs w:val="14"/>
                <w:lang w:eastAsia="tr-TR"/>
                <w14:ligatures w14:val="none"/>
              </w:rPr>
              <w:lastRenderedPageBreak/>
              <w:t>Engelliler Haftası (10-16 Mayıs)</w:t>
            </w:r>
            <w:r w:rsidRPr="000C7EC4">
              <w:rPr>
                <w:rFonts w:eastAsia="Times New Roman" w:cstheme="minorHAnsi"/>
                <w:color w:val="000000"/>
                <w:kern w:val="0"/>
                <w:sz w:val="14"/>
                <w:szCs w:val="14"/>
                <w:lang w:eastAsia="tr-TR"/>
                <w14:ligatures w14:val="none"/>
              </w:rPr>
              <w:br/>
              <w:t>19 Mayıs Atatürk'ü Anma ve Gençlik ve Spor Bayramı</w:t>
            </w:r>
            <w:r w:rsidRPr="000C7EC4">
              <w:rPr>
                <w:rFonts w:eastAsia="Times New Roman" w:cstheme="minorHAnsi"/>
                <w:color w:val="000000"/>
                <w:kern w:val="0"/>
                <w:sz w:val="14"/>
                <w:szCs w:val="14"/>
                <w:lang w:eastAsia="tr-TR"/>
                <w14:ligatures w14:val="none"/>
              </w:rPr>
              <w:br/>
            </w:r>
            <w:proofErr w:type="spellStart"/>
            <w:r w:rsidRPr="000C7EC4">
              <w:rPr>
                <w:rFonts w:eastAsia="Times New Roman" w:cstheme="minorHAnsi"/>
                <w:color w:val="000000"/>
                <w:kern w:val="0"/>
                <w:sz w:val="14"/>
                <w:szCs w:val="14"/>
                <w:lang w:eastAsia="tr-TR"/>
                <w14:ligatures w14:val="none"/>
              </w:rPr>
              <w:t>İstanbulu'un</w:t>
            </w:r>
            <w:proofErr w:type="spellEnd"/>
            <w:r w:rsidRPr="000C7EC4">
              <w:rPr>
                <w:rFonts w:eastAsia="Times New Roman" w:cstheme="minorHAnsi"/>
                <w:color w:val="000000"/>
                <w:kern w:val="0"/>
                <w:sz w:val="14"/>
                <w:szCs w:val="14"/>
                <w:lang w:eastAsia="tr-TR"/>
                <w14:ligatures w14:val="none"/>
              </w:rPr>
              <w:t xml:space="preserve"> Fethi (29 Mayıs)</w:t>
            </w:r>
          </w:p>
        </w:tc>
        <w:tc>
          <w:tcPr>
            <w:tcW w:w="389" w:type="pct"/>
            <w:vMerge/>
            <w:vAlign w:val="center"/>
            <w:hideMark/>
          </w:tcPr>
          <w:p w14:paraId="2A6C480B"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r>
      <w:tr w:rsidR="000C7EC4" w:rsidRPr="000C7EC4" w14:paraId="07B39F06" w14:textId="77777777" w:rsidTr="000C7EC4">
        <w:trPr>
          <w:trHeight w:val="20"/>
        </w:trPr>
        <w:tc>
          <w:tcPr>
            <w:tcW w:w="229" w:type="pct"/>
            <w:vMerge w:val="restart"/>
            <w:shd w:val="clear" w:color="auto" w:fill="auto"/>
            <w:vAlign w:val="center"/>
            <w:hideMark/>
          </w:tcPr>
          <w:p w14:paraId="0D667AB4"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lastRenderedPageBreak/>
              <w:t>MAYIS</w:t>
            </w:r>
          </w:p>
        </w:tc>
        <w:tc>
          <w:tcPr>
            <w:tcW w:w="195" w:type="pct"/>
            <w:shd w:val="clear" w:color="000000" w:fill="E2EFDA"/>
            <w:vAlign w:val="center"/>
            <w:hideMark/>
          </w:tcPr>
          <w:p w14:paraId="2F7E0649"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31. Hafta:</w:t>
            </w:r>
            <w:r w:rsidRPr="000C7EC4">
              <w:rPr>
                <w:rFonts w:eastAsia="Times New Roman" w:cstheme="minorHAnsi"/>
                <w:color w:val="000000"/>
                <w:kern w:val="0"/>
                <w:sz w:val="14"/>
                <w:szCs w:val="14"/>
                <w:lang w:eastAsia="tr-TR"/>
                <w14:ligatures w14:val="none"/>
              </w:rPr>
              <w:br/>
              <w:t>10-14 Mayıs</w:t>
            </w:r>
          </w:p>
        </w:tc>
        <w:tc>
          <w:tcPr>
            <w:tcW w:w="164" w:type="pct"/>
            <w:shd w:val="clear" w:color="auto" w:fill="auto"/>
            <w:vAlign w:val="center"/>
            <w:hideMark/>
          </w:tcPr>
          <w:p w14:paraId="10C3EF85"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1</w:t>
            </w:r>
          </w:p>
        </w:tc>
        <w:tc>
          <w:tcPr>
            <w:tcW w:w="238" w:type="pct"/>
            <w:shd w:val="clear" w:color="auto" w:fill="auto"/>
            <w:vAlign w:val="center"/>
            <w:hideMark/>
          </w:tcPr>
          <w:p w14:paraId="47C8825B"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MÜZİK KÜLTÜRÜ</w:t>
            </w:r>
          </w:p>
        </w:tc>
        <w:tc>
          <w:tcPr>
            <w:tcW w:w="694" w:type="pct"/>
            <w:shd w:val="clear" w:color="auto" w:fill="auto"/>
            <w:vAlign w:val="center"/>
            <w:hideMark/>
          </w:tcPr>
          <w:p w14:paraId="723DAA02"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Ortak repertuvar</w:t>
            </w:r>
          </w:p>
        </w:tc>
        <w:tc>
          <w:tcPr>
            <w:tcW w:w="1372" w:type="pct"/>
            <w:gridSpan w:val="2"/>
            <w:shd w:val="clear" w:color="auto" w:fill="auto"/>
            <w:vAlign w:val="center"/>
            <w:hideMark/>
          </w:tcPr>
          <w:p w14:paraId="39C98E97"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MÜZ.2.2.5. Ortak repertuvardaki eserleri söyleyebilme</w:t>
            </w:r>
          </w:p>
          <w:p w14:paraId="749BD06A" w14:textId="208F700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a) Bedenini söylemeye hazır hâle getirir.</w:t>
            </w:r>
            <w:r w:rsidRPr="000C7EC4">
              <w:rPr>
                <w:rFonts w:eastAsia="Times New Roman" w:cstheme="minorHAnsi"/>
                <w:color w:val="000000"/>
                <w:kern w:val="0"/>
                <w:sz w:val="14"/>
                <w:szCs w:val="14"/>
                <w:lang w:eastAsia="tr-TR"/>
                <w14:ligatures w14:val="none"/>
              </w:rPr>
              <w:br/>
              <w:t>b) Uygun söyleme tekniklerini kullanır.</w:t>
            </w:r>
            <w:r w:rsidRPr="000C7EC4">
              <w:rPr>
                <w:rFonts w:eastAsia="Times New Roman" w:cstheme="minorHAnsi"/>
                <w:color w:val="000000"/>
                <w:kern w:val="0"/>
                <w:sz w:val="14"/>
                <w:szCs w:val="14"/>
                <w:lang w:eastAsia="tr-TR"/>
                <w14:ligatures w14:val="none"/>
              </w:rPr>
              <w:br/>
              <w:t>c) Eserin müziksel bileşenlerini uygular.</w:t>
            </w:r>
          </w:p>
        </w:tc>
        <w:tc>
          <w:tcPr>
            <w:tcW w:w="489" w:type="pct"/>
            <w:vMerge/>
            <w:vAlign w:val="center"/>
            <w:hideMark/>
          </w:tcPr>
          <w:p w14:paraId="18975AF6"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69" w:type="pct"/>
            <w:vMerge/>
            <w:vAlign w:val="center"/>
            <w:hideMark/>
          </w:tcPr>
          <w:p w14:paraId="01894AF0"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09" w:type="pct"/>
            <w:vMerge/>
            <w:vAlign w:val="center"/>
            <w:hideMark/>
          </w:tcPr>
          <w:p w14:paraId="0B0C9C2D"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55" w:type="pct"/>
            <w:vMerge/>
            <w:vAlign w:val="center"/>
            <w:hideMark/>
          </w:tcPr>
          <w:p w14:paraId="7DD02CA8"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96" w:type="pct"/>
            <w:vMerge/>
            <w:vAlign w:val="center"/>
            <w:hideMark/>
          </w:tcPr>
          <w:p w14:paraId="364E2B38"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89" w:type="pct"/>
            <w:vMerge/>
            <w:vAlign w:val="center"/>
            <w:hideMark/>
          </w:tcPr>
          <w:p w14:paraId="6FDCE114"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r>
      <w:tr w:rsidR="000C7EC4" w:rsidRPr="000C7EC4" w14:paraId="3C7EDE59" w14:textId="77777777" w:rsidTr="000C7EC4">
        <w:trPr>
          <w:trHeight w:val="20"/>
        </w:trPr>
        <w:tc>
          <w:tcPr>
            <w:tcW w:w="229" w:type="pct"/>
            <w:vMerge/>
            <w:vAlign w:val="center"/>
            <w:hideMark/>
          </w:tcPr>
          <w:p w14:paraId="10E86C3E"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p>
        </w:tc>
        <w:tc>
          <w:tcPr>
            <w:tcW w:w="195" w:type="pct"/>
            <w:shd w:val="clear" w:color="000000" w:fill="E2EFDA"/>
            <w:vAlign w:val="center"/>
            <w:hideMark/>
          </w:tcPr>
          <w:p w14:paraId="3F8D4FCE"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32. Hafta:</w:t>
            </w:r>
            <w:r w:rsidRPr="000C7EC4">
              <w:rPr>
                <w:rFonts w:eastAsia="Times New Roman" w:cstheme="minorHAnsi"/>
                <w:color w:val="000000"/>
                <w:kern w:val="0"/>
                <w:sz w:val="14"/>
                <w:szCs w:val="14"/>
                <w:lang w:eastAsia="tr-TR"/>
                <w14:ligatures w14:val="none"/>
              </w:rPr>
              <w:br/>
              <w:t>20-21 Mayıs</w:t>
            </w:r>
          </w:p>
        </w:tc>
        <w:tc>
          <w:tcPr>
            <w:tcW w:w="164" w:type="pct"/>
            <w:shd w:val="clear" w:color="auto" w:fill="auto"/>
            <w:vAlign w:val="center"/>
            <w:hideMark/>
          </w:tcPr>
          <w:p w14:paraId="2B3B5E0A"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1</w:t>
            </w:r>
          </w:p>
        </w:tc>
        <w:tc>
          <w:tcPr>
            <w:tcW w:w="238" w:type="pct"/>
            <w:shd w:val="clear" w:color="auto" w:fill="auto"/>
            <w:vAlign w:val="center"/>
            <w:hideMark/>
          </w:tcPr>
          <w:p w14:paraId="1F93750F"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MÜZİK KÜLTÜRÜ</w:t>
            </w:r>
          </w:p>
        </w:tc>
        <w:tc>
          <w:tcPr>
            <w:tcW w:w="694" w:type="pct"/>
            <w:shd w:val="clear" w:color="auto" w:fill="auto"/>
            <w:vAlign w:val="center"/>
            <w:hideMark/>
          </w:tcPr>
          <w:p w14:paraId="76FE889A"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Belirli gün ve haftalarla ilgili eserler</w:t>
            </w:r>
          </w:p>
        </w:tc>
        <w:tc>
          <w:tcPr>
            <w:tcW w:w="1372" w:type="pct"/>
            <w:gridSpan w:val="2"/>
            <w:shd w:val="clear" w:color="auto" w:fill="auto"/>
            <w:vAlign w:val="center"/>
            <w:hideMark/>
          </w:tcPr>
          <w:p w14:paraId="532E47C0"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MÜZ.2.2.4. Belirli gün ve haftalarla ilgili eserleri söyleyebilme</w:t>
            </w:r>
          </w:p>
          <w:p w14:paraId="21F0B4EE" w14:textId="167CF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a) Bedenini söylemeye hazır hâle getirir.</w:t>
            </w:r>
            <w:r w:rsidRPr="000C7EC4">
              <w:rPr>
                <w:rFonts w:eastAsia="Times New Roman" w:cstheme="minorHAnsi"/>
                <w:color w:val="000000"/>
                <w:kern w:val="0"/>
                <w:sz w:val="14"/>
                <w:szCs w:val="14"/>
                <w:lang w:eastAsia="tr-TR"/>
                <w14:ligatures w14:val="none"/>
              </w:rPr>
              <w:br/>
              <w:t>b) Uygun söyleme tekniklerini kullanır.</w:t>
            </w:r>
            <w:r w:rsidRPr="000C7EC4">
              <w:rPr>
                <w:rFonts w:eastAsia="Times New Roman" w:cstheme="minorHAnsi"/>
                <w:color w:val="000000"/>
                <w:kern w:val="0"/>
                <w:sz w:val="14"/>
                <w:szCs w:val="14"/>
                <w:lang w:eastAsia="tr-TR"/>
                <w14:ligatures w14:val="none"/>
              </w:rPr>
              <w:br/>
              <w:t>c) Eserin müziksel bileşenlerini uygular.</w:t>
            </w:r>
          </w:p>
        </w:tc>
        <w:tc>
          <w:tcPr>
            <w:tcW w:w="489" w:type="pct"/>
            <w:vMerge/>
            <w:vAlign w:val="center"/>
            <w:hideMark/>
          </w:tcPr>
          <w:p w14:paraId="2A59DEF0"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69" w:type="pct"/>
            <w:vMerge/>
            <w:vAlign w:val="center"/>
            <w:hideMark/>
          </w:tcPr>
          <w:p w14:paraId="54CA53CF"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09" w:type="pct"/>
            <w:vMerge/>
            <w:vAlign w:val="center"/>
            <w:hideMark/>
          </w:tcPr>
          <w:p w14:paraId="70FE15FF"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55" w:type="pct"/>
            <w:vMerge/>
            <w:vAlign w:val="center"/>
            <w:hideMark/>
          </w:tcPr>
          <w:p w14:paraId="5E9EC3C2"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96" w:type="pct"/>
            <w:vMerge/>
            <w:vAlign w:val="center"/>
            <w:hideMark/>
          </w:tcPr>
          <w:p w14:paraId="0BC8C784"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89" w:type="pct"/>
            <w:vMerge/>
            <w:vAlign w:val="center"/>
            <w:hideMark/>
          </w:tcPr>
          <w:p w14:paraId="309AC4DB"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r>
      <w:tr w:rsidR="000C7EC4" w:rsidRPr="000C7EC4" w14:paraId="431FE6DC" w14:textId="77777777" w:rsidTr="000C7EC4">
        <w:trPr>
          <w:trHeight w:val="20"/>
        </w:trPr>
        <w:tc>
          <w:tcPr>
            <w:tcW w:w="229" w:type="pct"/>
            <w:vMerge/>
            <w:vAlign w:val="center"/>
            <w:hideMark/>
          </w:tcPr>
          <w:p w14:paraId="6A24DF89"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p>
        </w:tc>
        <w:tc>
          <w:tcPr>
            <w:tcW w:w="195" w:type="pct"/>
            <w:shd w:val="clear" w:color="000000" w:fill="E2EFDA"/>
            <w:vAlign w:val="center"/>
            <w:hideMark/>
          </w:tcPr>
          <w:p w14:paraId="23A0777E"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33. Hafta:</w:t>
            </w:r>
            <w:r w:rsidRPr="000C7EC4">
              <w:rPr>
                <w:rFonts w:eastAsia="Times New Roman" w:cstheme="minorHAnsi"/>
                <w:color w:val="000000"/>
                <w:kern w:val="0"/>
                <w:sz w:val="14"/>
                <w:szCs w:val="14"/>
                <w:lang w:eastAsia="tr-TR"/>
                <w14:ligatures w14:val="none"/>
              </w:rPr>
              <w:br/>
              <w:t>24-28 Mayıs</w:t>
            </w:r>
          </w:p>
        </w:tc>
        <w:tc>
          <w:tcPr>
            <w:tcW w:w="164" w:type="pct"/>
            <w:shd w:val="clear" w:color="auto" w:fill="auto"/>
            <w:vAlign w:val="center"/>
            <w:hideMark/>
          </w:tcPr>
          <w:p w14:paraId="5E14E5C1"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1</w:t>
            </w:r>
          </w:p>
        </w:tc>
        <w:tc>
          <w:tcPr>
            <w:tcW w:w="238" w:type="pct"/>
            <w:shd w:val="clear" w:color="auto" w:fill="auto"/>
            <w:vAlign w:val="center"/>
            <w:hideMark/>
          </w:tcPr>
          <w:p w14:paraId="62BEF3CE"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MÜZİK KÜLTÜRÜ</w:t>
            </w:r>
          </w:p>
        </w:tc>
        <w:tc>
          <w:tcPr>
            <w:tcW w:w="694" w:type="pct"/>
            <w:shd w:val="clear" w:color="auto" w:fill="auto"/>
            <w:vAlign w:val="center"/>
            <w:hideMark/>
          </w:tcPr>
          <w:p w14:paraId="529C05BE"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Bedensel hareketler</w:t>
            </w:r>
          </w:p>
        </w:tc>
        <w:tc>
          <w:tcPr>
            <w:tcW w:w="1372" w:type="pct"/>
            <w:gridSpan w:val="2"/>
            <w:shd w:val="clear" w:color="auto" w:fill="auto"/>
            <w:vAlign w:val="center"/>
            <w:hideMark/>
          </w:tcPr>
          <w:p w14:paraId="41C43D43"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MÜZ.2.2.6. Müzik eserlerine bedensel hareketlerle eşlik edebilme</w:t>
            </w:r>
          </w:p>
          <w:p w14:paraId="656D85D9" w14:textId="1881AC86"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a) Ritmik yapıya/eserin anlamına uygun hareketler belirler.</w:t>
            </w:r>
            <w:r w:rsidRPr="000C7EC4">
              <w:rPr>
                <w:rFonts w:eastAsia="Times New Roman" w:cstheme="minorHAnsi"/>
                <w:color w:val="000000"/>
                <w:kern w:val="0"/>
                <w:sz w:val="14"/>
                <w:szCs w:val="14"/>
                <w:lang w:eastAsia="tr-TR"/>
                <w14:ligatures w14:val="none"/>
              </w:rPr>
              <w:br/>
              <w:t>b) Ritmik yapıya/eserin anlamına uygun hareketler sergiler.</w:t>
            </w:r>
          </w:p>
        </w:tc>
        <w:tc>
          <w:tcPr>
            <w:tcW w:w="489" w:type="pct"/>
            <w:vMerge/>
            <w:vAlign w:val="center"/>
            <w:hideMark/>
          </w:tcPr>
          <w:p w14:paraId="35B4C267"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69" w:type="pct"/>
            <w:vMerge/>
            <w:vAlign w:val="center"/>
            <w:hideMark/>
          </w:tcPr>
          <w:p w14:paraId="7292CAD2"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09" w:type="pct"/>
            <w:vMerge/>
            <w:vAlign w:val="center"/>
            <w:hideMark/>
          </w:tcPr>
          <w:p w14:paraId="047BDF97"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55" w:type="pct"/>
            <w:vMerge/>
            <w:vAlign w:val="center"/>
            <w:hideMark/>
          </w:tcPr>
          <w:p w14:paraId="1F3D5CBA"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96" w:type="pct"/>
            <w:vMerge/>
            <w:vAlign w:val="center"/>
            <w:hideMark/>
          </w:tcPr>
          <w:p w14:paraId="101B203E"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89" w:type="pct"/>
            <w:vMerge/>
            <w:vAlign w:val="center"/>
            <w:hideMark/>
          </w:tcPr>
          <w:p w14:paraId="7BB0A7BD"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r>
      <w:tr w:rsidR="000C7EC4" w:rsidRPr="000C7EC4" w14:paraId="3BCFEE9D" w14:textId="77777777" w:rsidTr="000C7EC4">
        <w:trPr>
          <w:trHeight w:val="20"/>
        </w:trPr>
        <w:tc>
          <w:tcPr>
            <w:tcW w:w="229" w:type="pct"/>
            <w:vMerge/>
            <w:vAlign w:val="center"/>
            <w:hideMark/>
          </w:tcPr>
          <w:p w14:paraId="39E860A9"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p>
        </w:tc>
        <w:tc>
          <w:tcPr>
            <w:tcW w:w="195" w:type="pct"/>
            <w:shd w:val="clear" w:color="000000" w:fill="E2EFDA"/>
            <w:vAlign w:val="center"/>
            <w:hideMark/>
          </w:tcPr>
          <w:p w14:paraId="22D10BF6"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34. Hafta:</w:t>
            </w:r>
            <w:r w:rsidRPr="000C7EC4">
              <w:rPr>
                <w:rFonts w:eastAsia="Times New Roman" w:cstheme="minorHAnsi"/>
                <w:color w:val="000000"/>
                <w:kern w:val="0"/>
                <w:sz w:val="14"/>
                <w:szCs w:val="14"/>
                <w:lang w:eastAsia="tr-TR"/>
                <w14:ligatures w14:val="none"/>
              </w:rPr>
              <w:br/>
              <w:t>31 Mayıs-4 Haziran</w:t>
            </w:r>
          </w:p>
        </w:tc>
        <w:tc>
          <w:tcPr>
            <w:tcW w:w="164" w:type="pct"/>
            <w:shd w:val="clear" w:color="auto" w:fill="auto"/>
            <w:vAlign w:val="center"/>
            <w:hideMark/>
          </w:tcPr>
          <w:p w14:paraId="48C4AAAB"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1</w:t>
            </w:r>
          </w:p>
        </w:tc>
        <w:tc>
          <w:tcPr>
            <w:tcW w:w="238" w:type="pct"/>
            <w:shd w:val="clear" w:color="auto" w:fill="auto"/>
            <w:vAlign w:val="center"/>
            <w:hideMark/>
          </w:tcPr>
          <w:p w14:paraId="3BD434D8"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MÜZİK KÜLTÜRÜ</w:t>
            </w:r>
          </w:p>
        </w:tc>
        <w:tc>
          <w:tcPr>
            <w:tcW w:w="694" w:type="pct"/>
            <w:shd w:val="clear" w:color="auto" w:fill="auto"/>
            <w:vAlign w:val="center"/>
            <w:hideMark/>
          </w:tcPr>
          <w:p w14:paraId="56FC0A53"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Bedensel hareketler</w:t>
            </w:r>
          </w:p>
        </w:tc>
        <w:tc>
          <w:tcPr>
            <w:tcW w:w="1372" w:type="pct"/>
            <w:gridSpan w:val="2"/>
            <w:shd w:val="clear" w:color="auto" w:fill="auto"/>
            <w:vAlign w:val="center"/>
            <w:hideMark/>
          </w:tcPr>
          <w:p w14:paraId="1CB121F2"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MÜZ.2.2.6. Müzik eserlerine bedensel hareketlerle eşlik edebilme</w:t>
            </w:r>
          </w:p>
          <w:p w14:paraId="0A9AD425" w14:textId="588C62A4"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a) Ritmik yapıya/eserin anlamına uygun hareketler belirler.</w:t>
            </w:r>
            <w:r w:rsidRPr="000C7EC4">
              <w:rPr>
                <w:rFonts w:eastAsia="Times New Roman" w:cstheme="minorHAnsi"/>
                <w:color w:val="000000"/>
                <w:kern w:val="0"/>
                <w:sz w:val="14"/>
                <w:szCs w:val="14"/>
                <w:lang w:eastAsia="tr-TR"/>
                <w14:ligatures w14:val="none"/>
              </w:rPr>
              <w:br/>
              <w:t>b) Ritmik yapıya/eserin anlamına uygun hareketler sergiler.</w:t>
            </w:r>
          </w:p>
        </w:tc>
        <w:tc>
          <w:tcPr>
            <w:tcW w:w="489" w:type="pct"/>
            <w:vMerge/>
            <w:vAlign w:val="center"/>
            <w:hideMark/>
          </w:tcPr>
          <w:p w14:paraId="70C9507A"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69" w:type="pct"/>
            <w:vMerge/>
            <w:vAlign w:val="center"/>
            <w:hideMark/>
          </w:tcPr>
          <w:p w14:paraId="76214BA2"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09" w:type="pct"/>
            <w:vMerge/>
            <w:vAlign w:val="center"/>
            <w:hideMark/>
          </w:tcPr>
          <w:p w14:paraId="765F74AB"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55" w:type="pct"/>
            <w:vMerge/>
            <w:vAlign w:val="center"/>
            <w:hideMark/>
          </w:tcPr>
          <w:p w14:paraId="470BB6D6"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96" w:type="pct"/>
            <w:vMerge/>
            <w:vAlign w:val="center"/>
            <w:hideMark/>
          </w:tcPr>
          <w:p w14:paraId="27720D2E"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89" w:type="pct"/>
            <w:vMerge/>
            <w:vAlign w:val="center"/>
            <w:hideMark/>
          </w:tcPr>
          <w:p w14:paraId="5D706497"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r>
      <w:tr w:rsidR="000C7EC4" w:rsidRPr="000C7EC4" w14:paraId="63746C44" w14:textId="77777777" w:rsidTr="000C7EC4">
        <w:trPr>
          <w:trHeight w:val="20"/>
        </w:trPr>
        <w:tc>
          <w:tcPr>
            <w:tcW w:w="229" w:type="pct"/>
            <w:vMerge/>
            <w:vAlign w:val="center"/>
            <w:hideMark/>
          </w:tcPr>
          <w:p w14:paraId="3301DD3F"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p>
        </w:tc>
        <w:tc>
          <w:tcPr>
            <w:tcW w:w="195" w:type="pct"/>
            <w:shd w:val="clear" w:color="000000" w:fill="E2EFDA"/>
            <w:vAlign w:val="center"/>
            <w:hideMark/>
          </w:tcPr>
          <w:p w14:paraId="6991760D"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35. Hafta:</w:t>
            </w:r>
            <w:r w:rsidRPr="000C7EC4">
              <w:rPr>
                <w:rFonts w:eastAsia="Times New Roman" w:cstheme="minorHAnsi"/>
                <w:color w:val="000000"/>
                <w:kern w:val="0"/>
                <w:sz w:val="14"/>
                <w:szCs w:val="14"/>
                <w:lang w:eastAsia="tr-TR"/>
                <w14:ligatures w14:val="none"/>
              </w:rPr>
              <w:br/>
              <w:t>7-11 Haziran</w:t>
            </w:r>
          </w:p>
        </w:tc>
        <w:tc>
          <w:tcPr>
            <w:tcW w:w="164" w:type="pct"/>
            <w:shd w:val="clear" w:color="auto" w:fill="auto"/>
            <w:vAlign w:val="center"/>
            <w:hideMark/>
          </w:tcPr>
          <w:p w14:paraId="0C6ACB75"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1</w:t>
            </w:r>
          </w:p>
        </w:tc>
        <w:tc>
          <w:tcPr>
            <w:tcW w:w="238" w:type="pct"/>
            <w:shd w:val="clear" w:color="auto" w:fill="auto"/>
            <w:vAlign w:val="center"/>
            <w:hideMark/>
          </w:tcPr>
          <w:p w14:paraId="780C0F35"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MÜZİK KÜLTÜRÜ</w:t>
            </w:r>
          </w:p>
        </w:tc>
        <w:tc>
          <w:tcPr>
            <w:tcW w:w="694" w:type="pct"/>
            <w:shd w:val="clear" w:color="auto" w:fill="auto"/>
            <w:vAlign w:val="center"/>
            <w:hideMark/>
          </w:tcPr>
          <w:p w14:paraId="01B05DF1"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Bedensel hareketler</w:t>
            </w:r>
          </w:p>
        </w:tc>
        <w:tc>
          <w:tcPr>
            <w:tcW w:w="1372" w:type="pct"/>
            <w:gridSpan w:val="2"/>
            <w:shd w:val="clear" w:color="auto" w:fill="auto"/>
            <w:vAlign w:val="center"/>
            <w:hideMark/>
          </w:tcPr>
          <w:p w14:paraId="206C6860"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MÜZ.2.2.6. Müzik eserlerine bedensel hareketlerle eşlik edebilme</w:t>
            </w:r>
          </w:p>
          <w:p w14:paraId="25DAD141" w14:textId="41D4EBF2"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a) Ritmik yapıya/eserin anlamına uygun hareketler belirler.</w:t>
            </w:r>
            <w:r w:rsidRPr="000C7EC4">
              <w:rPr>
                <w:rFonts w:eastAsia="Times New Roman" w:cstheme="minorHAnsi"/>
                <w:color w:val="000000"/>
                <w:kern w:val="0"/>
                <w:sz w:val="14"/>
                <w:szCs w:val="14"/>
                <w:lang w:eastAsia="tr-TR"/>
                <w14:ligatures w14:val="none"/>
              </w:rPr>
              <w:br/>
              <w:t>b) Ritmik yapıya/eserin anlamına uygun hareketler sergiler.</w:t>
            </w:r>
          </w:p>
        </w:tc>
        <w:tc>
          <w:tcPr>
            <w:tcW w:w="489" w:type="pct"/>
            <w:vMerge/>
            <w:vAlign w:val="center"/>
            <w:hideMark/>
          </w:tcPr>
          <w:p w14:paraId="569A6F3F"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69" w:type="pct"/>
            <w:vMerge/>
            <w:vAlign w:val="center"/>
            <w:hideMark/>
          </w:tcPr>
          <w:p w14:paraId="7DAAAC69"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09" w:type="pct"/>
            <w:vMerge/>
            <w:vAlign w:val="center"/>
            <w:hideMark/>
          </w:tcPr>
          <w:p w14:paraId="17A520E6"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55" w:type="pct"/>
            <w:vMerge/>
            <w:vAlign w:val="center"/>
            <w:hideMark/>
          </w:tcPr>
          <w:p w14:paraId="34EBC8A2"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296" w:type="pct"/>
            <w:vMerge w:val="restart"/>
            <w:shd w:val="clear" w:color="000000" w:fill="FFFFFF"/>
            <w:vAlign w:val="center"/>
            <w:hideMark/>
          </w:tcPr>
          <w:p w14:paraId="547CC7B7"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 xml:space="preserve">Babalar Günü (Haziran ayının </w:t>
            </w:r>
            <w:proofErr w:type="gramStart"/>
            <w:r w:rsidRPr="000C7EC4">
              <w:rPr>
                <w:rFonts w:eastAsia="Times New Roman" w:cstheme="minorHAnsi"/>
                <w:color w:val="000000"/>
                <w:kern w:val="0"/>
                <w:sz w:val="14"/>
                <w:szCs w:val="14"/>
                <w:lang w:eastAsia="tr-TR"/>
                <w14:ligatures w14:val="none"/>
              </w:rPr>
              <w:t>3 üncü</w:t>
            </w:r>
            <w:proofErr w:type="gramEnd"/>
            <w:r w:rsidRPr="000C7EC4">
              <w:rPr>
                <w:rFonts w:eastAsia="Times New Roman" w:cstheme="minorHAnsi"/>
                <w:color w:val="000000"/>
                <w:kern w:val="0"/>
                <w:sz w:val="14"/>
                <w:szCs w:val="14"/>
                <w:lang w:eastAsia="tr-TR"/>
                <w14:ligatures w14:val="none"/>
              </w:rPr>
              <w:t xml:space="preserve"> pazarı)</w:t>
            </w:r>
          </w:p>
        </w:tc>
        <w:tc>
          <w:tcPr>
            <w:tcW w:w="389" w:type="pct"/>
            <w:vMerge/>
            <w:vAlign w:val="center"/>
            <w:hideMark/>
          </w:tcPr>
          <w:p w14:paraId="5206A1A7"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r>
      <w:tr w:rsidR="000C7EC4" w:rsidRPr="000C7EC4" w14:paraId="3FF21243" w14:textId="77777777" w:rsidTr="000C7EC4">
        <w:trPr>
          <w:trHeight w:val="20"/>
        </w:trPr>
        <w:tc>
          <w:tcPr>
            <w:tcW w:w="229" w:type="pct"/>
            <w:vMerge w:val="restart"/>
            <w:shd w:val="clear" w:color="auto" w:fill="auto"/>
            <w:vAlign w:val="center"/>
            <w:hideMark/>
          </w:tcPr>
          <w:p w14:paraId="046A5C6D"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HAZİRAN</w:t>
            </w:r>
          </w:p>
        </w:tc>
        <w:tc>
          <w:tcPr>
            <w:tcW w:w="195" w:type="pct"/>
            <w:shd w:val="clear" w:color="000000" w:fill="E2EFDA"/>
            <w:vAlign w:val="center"/>
            <w:hideMark/>
          </w:tcPr>
          <w:p w14:paraId="7F686E67"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36. Hafta:</w:t>
            </w:r>
            <w:r w:rsidRPr="000C7EC4">
              <w:rPr>
                <w:rFonts w:eastAsia="Times New Roman" w:cstheme="minorHAnsi"/>
                <w:color w:val="000000"/>
                <w:kern w:val="0"/>
                <w:sz w:val="14"/>
                <w:szCs w:val="14"/>
                <w:lang w:eastAsia="tr-TR"/>
                <w14:ligatures w14:val="none"/>
              </w:rPr>
              <w:br/>
              <w:t>14-18 Haziran</w:t>
            </w:r>
          </w:p>
        </w:tc>
        <w:tc>
          <w:tcPr>
            <w:tcW w:w="3890" w:type="pct"/>
            <w:gridSpan w:val="9"/>
            <w:shd w:val="clear" w:color="000000" w:fill="A9D08E"/>
            <w:vAlign w:val="center"/>
            <w:hideMark/>
          </w:tcPr>
          <w:p w14:paraId="64605715"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OKUL TEMELLİ PLANLAMA*</w:t>
            </w:r>
          </w:p>
        </w:tc>
        <w:tc>
          <w:tcPr>
            <w:tcW w:w="296" w:type="pct"/>
            <w:vMerge/>
            <w:vAlign w:val="center"/>
            <w:hideMark/>
          </w:tcPr>
          <w:p w14:paraId="5EF9AF99"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89" w:type="pct"/>
            <w:vMerge/>
            <w:vAlign w:val="center"/>
            <w:hideMark/>
          </w:tcPr>
          <w:p w14:paraId="2BD25ACC"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r>
      <w:tr w:rsidR="000C7EC4" w:rsidRPr="000C7EC4" w14:paraId="55674CE1" w14:textId="77777777" w:rsidTr="000C7EC4">
        <w:trPr>
          <w:trHeight w:val="20"/>
        </w:trPr>
        <w:tc>
          <w:tcPr>
            <w:tcW w:w="229" w:type="pct"/>
            <w:vMerge/>
            <w:vAlign w:val="center"/>
            <w:hideMark/>
          </w:tcPr>
          <w:p w14:paraId="44B35920" w14:textId="77777777" w:rsidR="000C7EC4" w:rsidRPr="000C7EC4" w:rsidRDefault="000C7EC4" w:rsidP="000C7EC4">
            <w:pPr>
              <w:spacing w:after="0" w:line="240" w:lineRule="auto"/>
              <w:rPr>
                <w:rFonts w:eastAsia="Times New Roman" w:cstheme="minorHAnsi"/>
                <w:b/>
                <w:bCs/>
                <w:color w:val="000000"/>
                <w:kern w:val="0"/>
                <w:sz w:val="14"/>
                <w:szCs w:val="14"/>
                <w:lang w:eastAsia="tr-TR"/>
                <w14:ligatures w14:val="none"/>
              </w:rPr>
            </w:pPr>
          </w:p>
        </w:tc>
        <w:tc>
          <w:tcPr>
            <w:tcW w:w="195" w:type="pct"/>
            <w:shd w:val="clear" w:color="000000" w:fill="E2EFDA"/>
            <w:vAlign w:val="center"/>
            <w:hideMark/>
          </w:tcPr>
          <w:p w14:paraId="2F6EF0BA" w14:textId="77777777" w:rsidR="000C7EC4" w:rsidRPr="000C7EC4" w:rsidRDefault="000C7EC4" w:rsidP="000C7EC4">
            <w:pPr>
              <w:spacing w:after="0" w:line="240" w:lineRule="auto"/>
              <w:jc w:val="center"/>
              <w:rPr>
                <w:rFonts w:eastAsia="Times New Roman" w:cstheme="minorHAnsi"/>
                <w:color w:val="000000"/>
                <w:kern w:val="0"/>
                <w:sz w:val="14"/>
                <w:szCs w:val="14"/>
                <w:lang w:eastAsia="tr-TR"/>
                <w14:ligatures w14:val="none"/>
              </w:rPr>
            </w:pPr>
            <w:r w:rsidRPr="000C7EC4">
              <w:rPr>
                <w:rFonts w:eastAsia="Times New Roman" w:cstheme="minorHAnsi"/>
                <w:color w:val="000000"/>
                <w:kern w:val="0"/>
                <w:sz w:val="14"/>
                <w:szCs w:val="14"/>
                <w:lang w:eastAsia="tr-TR"/>
                <w14:ligatures w14:val="none"/>
              </w:rPr>
              <w:t>37. Hafta:</w:t>
            </w:r>
            <w:r w:rsidRPr="000C7EC4">
              <w:rPr>
                <w:rFonts w:eastAsia="Times New Roman" w:cstheme="minorHAnsi"/>
                <w:color w:val="000000"/>
                <w:kern w:val="0"/>
                <w:sz w:val="14"/>
                <w:szCs w:val="14"/>
                <w:lang w:eastAsia="tr-TR"/>
                <w14:ligatures w14:val="none"/>
              </w:rPr>
              <w:br/>
              <w:t>21-25 Haziran</w:t>
            </w:r>
          </w:p>
        </w:tc>
        <w:tc>
          <w:tcPr>
            <w:tcW w:w="3890" w:type="pct"/>
            <w:gridSpan w:val="9"/>
            <w:shd w:val="clear" w:color="000000" w:fill="A9D08E"/>
            <w:vAlign w:val="center"/>
            <w:hideMark/>
          </w:tcPr>
          <w:p w14:paraId="4E15C9B7" w14:textId="77777777" w:rsidR="000C7EC4" w:rsidRPr="000C7EC4" w:rsidRDefault="000C7EC4" w:rsidP="000C7EC4">
            <w:pPr>
              <w:spacing w:after="0" w:line="240" w:lineRule="auto"/>
              <w:jc w:val="center"/>
              <w:rPr>
                <w:rFonts w:eastAsia="Times New Roman" w:cstheme="minorHAnsi"/>
                <w:b/>
                <w:bCs/>
                <w:color w:val="000000"/>
                <w:kern w:val="0"/>
                <w:sz w:val="14"/>
                <w:szCs w:val="14"/>
                <w:lang w:eastAsia="tr-TR"/>
                <w14:ligatures w14:val="none"/>
              </w:rPr>
            </w:pPr>
            <w:r w:rsidRPr="000C7EC4">
              <w:rPr>
                <w:rFonts w:eastAsia="Times New Roman" w:cstheme="minorHAnsi"/>
                <w:b/>
                <w:bCs/>
                <w:color w:val="000000"/>
                <w:kern w:val="0"/>
                <w:sz w:val="14"/>
                <w:szCs w:val="14"/>
                <w:lang w:eastAsia="tr-TR"/>
                <w14:ligatures w14:val="none"/>
              </w:rPr>
              <w:t>OKUL TEMELLİ PLANLAMA*</w:t>
            </w:r>
          </w:p>
        </w:tc>
        <w:tc>
          <w:tcPr>
            <w:tcW w:w="296" w:type="pct"/>
            <w:vMerge/>
            <w:vAlign w:val="center"/>
            <w:hideMark/>
          </w:tcPr>
          <w:p w14:paraId="34E84986"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c>
          <w:tcPr>
            <w:tcW w:w="389" w:type="pct"/>
            <w:vMerge/>
            <w:vAlign w:val="center"/>
            <w:hideMark/>
          </w:tcPr>
          <w:p w14:paraId="4E595D90" w14:textId="77777777" w:rsidR="000C7EC4" w:rsidRPr="000C7EC4" w:rsidRDefault="000C7EC4" w:rsidP="000C7EC4">
            <w:pPr>
              <w:spacing w:after="0" w:line="240" w:lineRule="auto"/>
              <w:rPr>
                <w:rFonts w:eastAsia="Times New Roman" w:cstheme="minorHAnsi"/>
                <w:color w:val="000000"/>
                <w:kern w:val="0"/>
                <w:sz w:val="14"/>
                <w:szCs w:val="14"/>
                <w:lang w:eastAsia="tr-TR"/>
                <w14:ligatures w14:val="none"/>
              </w:rPr>
            </w:pPr>
          </w:p>
        </w:tc>
      </w:tr>
    </w:tbl>
    <w:p w14:paraId="0355B79C" w14:textId="77777777" w:rsidR="008F7895" w:rsidRDefault="008F7895"/>
    <w:sectPr w:rsidR="008F7895" w:rsidSect="00466590">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170"/>
    <w:rsid w:val="000C7EC4"/>
    <w:rsid w:val="00415AEC"/>
    <w:rsid w:val="00466590"/>
    <w:rsid w:val="00714170"/>
    <w:rsid w:val="008F7895"/>
    <w:rsid w:val="00C87AC8"/>
    <w:rsid w:val="00D517A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27270"/>
  <w15:chartTrackingRefBased/>
  <w15:docId w15:val="{1AC588D5-F34F-43B1-BD01-7D2061F51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7273974">
      <w:bodyDiv w:val="1"/>
      <w:marLeft w:val="0"/>
      <w:marRight w:val="0"/>
      <w:marTop w:val="0"/>
      <w:marBottom w:val="0"/>
      <w:divBdr>
        <w:top w:val="none" w:sz="0" w:space="0" w:color="auto"/>
        <w:left w:val="none" w:sz="0" w:space="0" w:color="auto"/>
        <w:bottom w:val="none" w:sz="0" w:space="0" w:color="auto"/>
        <w:right w:val="none" w:sz="0" w:space="0" w:color="auto"/>
      </w:divBdr>
    </w:div>
    <w:div w:id="2077776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2196</Words>
  <Characters>12522</Characters>
  <Application>Microsoft Office Word</Application>
  <DocSecurity>0</DocSecurity>
  <Lines>104</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14689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2</cp:revision>
  <dcterms:created xsi:type="dcterms:W3CDTF">2026-09-11T19:29:00Z</dcterms:created>
  <dcterms:modified xsi:type="dcterms:W3CDTF">2026-09-11T19:29:00Z</dcterms:modified>
</cp:coreProperties>
</file>