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1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82"/>
        <w:gridCol w:w="681"/>
        <w:gridCol w:w="490"/>
        <w:gridCol w:w="1280"/>
        <w:gridCol w:w="1277"/>
        <w:gridCol w:w="3404"/>
        <w:gridCol w:w="4212"/>
        <w:gridCol w:w="1153"/>
        <w:gridCol w:w="1156"/>
        <w:gridCol w:w="879"/>
        <w:gridCol w:w="1006"/>
      </w:tblGrid>
      <w:tr w:rsidR="000311F9" w:rsidRPr="000311F9" w14:paraId="6C105365" w14:textId="77777777" w:rsidTr="000311F9">
        <w:trPr>
          <w:cantSplit/>
          <w:trHeight w:val="19"/>
        </w:trPr>
        <w:tc>
          <w:tcPr>
            <w:tcW w:w="5000" w:type="pct"/>
            <w:gridSpan w:val="11"/>
            <w:shd w:val="clear" w:color="000000" w:fill="A9D08E"/>
            <w:vAlign w:val="center"/>
            <w:hideMark/>
          </w:tcPr>
          <w:p w14:paraId="0AC61495" w14:textId="173C629D" w:rsidR="000311F9" w:rsidRPr="000311F9" w:rsidRDefault="000311F9" w:rsidP="000311F9">
            <w:pPr>
              <w:spacing w:after="0" w:line="240" w:lineRule="auto"/>
              <w:jc w:val="center"/>
              <w:rPr>
                <w:rFonts w:eastAsia="Times New Roman" w:cstheme="minorHAnsi"/>
                <w:b/>
                <w:bCs/>
                <w:color w:val="44546A"/>
                <w:kern w:val="0"/>
                <w:sz w:val="28"/>
                <w:szCs w:val="28"/>
                <w:lang w:eastAsia="tr-TR"/>
                <w14:ligatures w14:val="none"/>
              </w:rPr>
            </w:pPr>
            <w:r w:rsidRPr="000311F9">
              <w:rPr>
                <w:rFonts w:eastAsia="Times New Roman" w:cstheme="minorHAnsi"/>
                <w:b/>
                <w:bCs/>
                <w:color w:val="44546A"/>
                <w:kern w:val="0"/>
                <w:sz w:val="28"/>
                <w:szCs w:val="28"/>
                <w:lang w:eastAsia="tr-TR"/>
                <w14:ligatures w14:val="none"/>
              </w:rPr>
              <w:t>2026-2027 EĞİTİM ÖĞRETİM YILI İLKOKUL 3.SINIF MÜZİK DERSİ YILLIK PLANI</w:t>
            </w:r>
          </w:p>
        </w:tc>
      </w:tr>
      <w:tr w:rsidR="000311F9" w:rsidRPr="000311F9" w14:paraId="758754FB" w14:textId="77777777" w:rsidTr="000311F9">
        <w:trPr>
          <w:cantSplit/>
          <w:trHeight w:val="19"/>
        </w:trPr>
        <w:tc>
          <w:tcPr>
            <w:tcW w:w="120" w:type="pct"/>
            <w:shd w:val="clear" w:color="000000" w:fill="A9D08E"/>
            <w:noWrap/>
            <w:vAlign w:val="center"/>
            <w:hideMark/>
          </w:tcPr>
          <w:p w14:paraId="495C3D88" w14:textId="77777777" w:rsidR="000311F9" w:rsidRPr="000311F9" w:rsidRDefault="000311F9" w:rsidP="000311F9">
            <w:pPr>
              <w:spacing w:after="0" w:line="240" w:lineRule="auto"/>
              <w:jc w:val="center"/>
              <w:rPr>
                <w:rFonts w:eastAsia="Times New Roman" w:cstheme="minorHAnsi"/>
                <w:b/>
                <w:bCs/>
                <w:color w:val="3F3F3F"/>
                <w:kern w:val="0"/>
                <w:sz w:val="14"/>
                <w:szCs w:val="14"/>
                <w:lang w:eastAsia="tr-TR"/>
                <w14:ligatures w14:val="none"/>
              </w:rPr>
            </w:pPr>
            <w:r w:rsidRPr="000311F9">
              <w:rPr>
                <w:rFonts w:eastAsia="Times New Roman" w:cstheme="minorHAnsi"/>
                <w:b/>
                <w:bCs/>
                <w:color w:val="3F3F3F"/>
                <w:kern w:val="0"/>
                <w:sz w:val="14"/>
                <w:szCs w:val="14"/>
                <w:lang w:eastAsia="tr-TR"/>
                <w14:ligatures w14:val="none"/>
              </w:rPr>
              <w:t>AY</w:t>
            </w:r>
          </w:p>
        </w:tc>
        <w:tc>
          <w:tcPr>
            <w:tcW w:w="214" w:type="pct"/>
            <w:shd w:val="clear" w:color="000000" w:fill="A9D08E"/>
            <w:vAlign w:val="center"/>
            <w:hideMark/>
          </w:tcPr>
          <w:p w14:paraId="72B15D59" w14:textId="77777777" w:rsidR="000311F9" w:rsidRPr="000311F9" w:rsidRDefault="000311F9" w:rsidP="000311F9">
            <w:pPr>
              <w:spacing w:after="0" w:line="240" w:lineRule="auto"/>
              <w:jc w:val="center"/>
              <w:rPr>
                <w:rFonts w:eastAsia="Times New Roman" w:cstheme="minorHAnsi"/>
                <w:b/>
                <w:bCs/>
                <w:color w:val="3F3F3F"/>
                <w:kern w:val="0"/>
                <w:sz w:val="14"/>
                <w:szCs w:val="14"/>
                <w:lang w:eastAsia="tr-TR"/>
                <w14:ligatures w14:val="none"/>
              </w:rPr>
            </w:pPr>
            <w:r w:rsidRPr="000311F9">
              <w:rPr>
                <w:rFonts w:eastAsia="Times New Roman" w:cstheme="minorHAnsi"/>
                <w:b/>
                <w:bCs/>
                <w:color w:val="3F3F3F"/>
                <w:kern w:val="0"/>
                <w:sz w:val="14"/>
                <w:szCs w:val="14"/>
                <w:lang w:eastAsia="tr-TR"/>
                <w14:ligatures w14:val="none"/>
              </w:rPr>
              <w:t>HAFTA</w:t>
            </w:r>
          </w:p>
        </w:tc>
        <w:tc>
          <w:tcPr>
            <w:tcW w:w="154" w:type="pct"/>
            <w:shd w:val="clear" w:color="000000" w:fill="A9D08E"/>
            <w:vAlign w:val="center"/>
            <w:hideMark/>
          </w:tcPr>
          <w:p w14:paraId="19572276" w14:textId="77777777" w:rsidR="000311F9" w:rsidRPr="000311F9" w:rsidRDefault="000311F9" w:rsidP="000311F9">
            <w:pPr>
              <w:spacing w:after="0" w:line="240" w:lineRule="auto"/>
              <w:jc w:val="center"/>
              <w:rPr>
                <w:rFonts w:eastAsia="Times New Roman" w:cstheme="minorHAnsi"/>
                <w:b/>
                <w:bCs/>
                <w:color w:val="3F3F3F"/>
                <w:kern w:val="0"/>
                <w:sz w:val="14"/>
                <w:szCs w:val="14"/>
                <w:lang w:eastAsia="tr-TR"/>
                <w14:ligatures w14:val="none"/>
              </w:rPr>
            </w:pPr>
            <w:r w:rsidRPr="000311F9">
              <w:rPr>
                <w:rFonts w:eastAsia="Times New Roman" w:cstheme="minorHAnsi"/>
                <w:b/>
                <w:bCs/>
                <w:color w:val="3F3F3F"/>
                <w:kern w:val="0"/>
                <w:sz w:val="14"/>
                <w:szCs w:val="14"/>
                <w:lang w:eastAsia="tr-TR"/>
                <w14:ligatures w14:val="none"/>
              </w:rPr>
              <w:t>DERS</w:t>
            </w:r>
            <w:r w:rsidRPr="000311F9">
              <w:rPr>
                <w:rFonts w:eastAsia="Times New Roman" w:cstheme="minorHAnsi"/>
                <w:b/>
                <w:bCs/>
                <w:color w:val="3F3F3F"/>
                <w:kern w:val="0"/>
                <w:sz w:val="14"/>
                <w:szCs w:val="14"/>
                <w:lang w:eastAsia="tr-TR"/>
                <w14:ligatures w14:val="none"/>
              </w:rPr>
              <w:br/>
              <w:t>SAATİ</w:t>
            </w:r>
          </w:p>
        </w:tc>
        <w:tc>
          <w:tcPr>
            <w:tcW w:w="402" w:type="pct"/>
            <w:shd w:val="clear" w:color="000000" w:fill="A9D08E"/>
            <w:vAlign w:val="center"/>
            <w:hideMark/>
          </w:tcPr>
          <w:p w14:paraId="3ED1B78C" w14:textId="77777777" w:rsidR="000311F9" w:rsidRPr="000311F9" w:rsidRDefault="000311F9" w:rsidP="000311F9">
            <w:pPr>
              <w:spacing w:after="0" w:line="240" w:lineRule="auto"/>
              <w:rPr>
                <w:rFonts w:eastAsia="Times New Roman" w:cstheme="minorHAnsi"/>
                <w:b/>
                <w:bCs/>
                <w:color w:val="3F3F3F"/>
                <w:kern w:val="0"/>
                <w:sz w:val="14"/>
                <w:szCs w:val="14"/>
                <w:lang w:eastAsia="tr-TR"/>
                <w14:ligatures w14:val="none"/>
              </w:rPr>
            </w:pPr>
            <w:r w:rsidRPr="000311F9">
              <w:rPr>
                <w:rFonts w:eastAsia="Times New Roman" w:cstheme="minorHAnsi"/>
                <w:b/>
                <w:bCs/>
                <w:color w:val="3F3F3F"/>
                <w:kern w:val="0"/>
                <w:sz w:val="14"/>
                <w:szCs w:val="14"/>
                <w:lang w:eastAsia="tr-TR"/>
                <w14:ligatures w14:val="none"/>
              </w:rPr>
              <w:t>ÖĞRENME ALANI</w:t>
            </w:r>
          </w:p>
        </w:tc>
        <w:tc>
          <w:tcPr>
            <w:tcW w:w="401" w:type="pct"/>
            <w:shd w:val="clear" w:color="000000" w:fill="A9D08E"/>
            <w:vAlign w:val="center"/>
            <w:hideMark/>
          </w:tcPr>
          <w:p w14:paraId="0E7B55EC" w14:textId="77777777" w:rsidR="000311F9" w:rsidRPr="000311F9" w:rsidRDefault="000311F9" w:rsidP="000311F9">
            <w:pPr>
              <w:spacing w:after="0" w:line="240" w:lineRule="auto"/>
              <w:rPr>
                <w:rFonts w:eastAsia="Times New Roman" w:cstheme="minorHAnsi"/>
                <w:b/>
                <w:bCs/>
                <w:color w:val="3F3F3F"/>
                <w:kern w:val="0"/>
                <w:sz w:val="14"/>
                <w:szCs w:val="14"/>
                <w:lang w:eastAsia="tr-TR"/>
                <w14:ligatures w14:val="none"/>
              </w:rPr>
            </w:pPr>
            <w:r w:rsidRPr="000311F9">
              <w:rPr>
                <w:rFonts w:eastAsia="Times New Roman" w:cstheme="minorHAnsi"/>
                <w:b/>
                <w:bCs/>
                <w:color w:val="3F3F3F"/>
                <w:kern w:val="0"/>
                <w:sz w:val="14"/>
                <w:szCs w:val="14"/>
                <w:lang w:eastAsia="tr-TR"/>
                <w14:ligatures w14:val="none"/>
              </w:rPr>
              <w:t>KONU</w:t>
            </w:r>
          </w:p>
        </w:tc>
        <w:tc>
          <w:tcPr>
            <w:tcW w:w="1069" w:type="pct"/>
            <w:shd w:val="clear" w:color="000000" w:fill="A9D08E"/>
            <w:vAlign w:val="center"/>
            <w:hideMark/>
          </w:tcPr>
          <w:p w14:paraId="2C9BECF7" w14:textId="77777777" w:rsidR="000311F9" w:rsidRPr="000311F9" w:rsidRDefault="000311F9" w:rsidP="000311F9">
            <w:pPr>
              <w:spacing w:after="0" w:line="240" w:lineRule="auto"/>
              <w:rPr>
                <w:rFonts w:eastAsia="Times New Roman" w:cstheme="minorHAnsi"/>
                <w:b/>
                <w:bCs/>
                <w:color w:val="3F3F3F"/>
                <w:kern w:val="0"/>
                <w:sz w:val="14"/>
                <w:szCs w:val="14"/>
                <w:lang w:eastAsia="tr-TR"/>
                <w14:ligatures w14:val="none"/>
              </w:rPr>
            </w:pPr>
            <w:r w:rsidRPr="000311F9">
              <w:rPr>
                <w:rFonts w:eastAsia="Times New Roman" w:cstheme="minorHAnsi"/>
                <w:b/>
                <w:bCs/>
                <w:color w:val="3F3F3F"/>
                <w:kern w:val="0"/>
                <w:sz w:val="14"/>
                <w:szCs w:val="14"/>
                <w:lang w:eastAsia="tr-TR"/>
                <w14:ligatures w14:val="none"/>
              </w:rPr>
              <w:t>KAZANIM</w:t>
            </w:r>
          </w:p>
        </w:tc>
        <w:tc>
          <w:tcPr>
            <w:tcW w:w="1323" w:type="pct"/>
            <w:shd w:val="clear" w:color="000000" w:fill="A9D08E"/>
            <w:vAlign w:val="center"/>
            <w:hideMark/>
          </w:tcPr>
          <w:p w14:paraId="74DE9C57" w14:textId="77777777" w:rsidR="000311F9" w:rsidRPr="000311F9" w:rsidRDefault="000311F9" w:rsidP="000311F9">
            <w:pPr>
              <w:spacing w:after="0" w:line="240" w:lineRule="auto"/>
              <w:rPr>
                <w:rFonts w:eastAsia="Times New Roman" w:cstheme="minorHAnsi"/>
                <w:b/>
                <w:bCs/>
                <w:color w:val="3F3F3F"/>
                <w:kern w:val="0"/>
                <w:sz w:val="14"/>
                <w:szCs w:val="14"/>
                <w:lang w:eastAsia="tr-TR"/>
                <w14:ligatures w14:val="none"/>
              </w:rPr>
            </w:pPr>
            <w:r w:rsidRPr="000311F9">
              <w:rPr>
                <w:rFonts w:eastAsia="Times New Roman" w:cstheme="minorHAnsi"/>
                <w:b/>
                <w:bCs/>
                <w:color w:val="3F3F3F"/>
                <w:kern w:val="0"/>
                <w:sz w:val="14"/>
                <w:szCs w:val="14"/>
                <w:lang w:eastAsia="tr-TR"/>
                <w14:ligatures w14:val="none"/>
              </w:rPr>
              <w:t>KAZANIM AÇIKLAMASI</w:t>
            </w:r>
          </w:p>
        </w:tc>
        <w:tc>
          <w:tcPr>
            <w:tcW w:w="362" w:type="pct"/>
            <w:shd w:val="clear" w:color="000000" w:fill="A9D08E"/>
            <w:vAlign w:val="center"/>
            <w:hideMark/>
          </w:tcPr>
          <w:p w14:paraId="1B20A2EE" w14:textId="77777777" w:rsidR="000311F9" w:rsidRPr="000311F9" w:rsidRDefault="000311F9" w:rsidP="000311F9">
            <w:pPr>
              <w:spacing w:after="0" w:line="240" w:lineRule="auto"/>
              <w:rPr>
                <w:rFonts w:eastAsia="Times New Roman" w:cstheme="minorHAnsi"/>
                <w:b/>
                <w:bCs/>
                <w:color w:val="3F3F3F"/>
                <w:kern w:val="0"/>
                <w:sz w:val="14"/>
                <w:szCs w:val="14"/>
                <w:lang w:eastAsia="tr-TR"/>
                <w14:ligatures w14:val="none"/>
              </w:rPr>
            </w:pPr>
            <w:r w:rsidRPr="000311F9">
              <w:rPr>
                <w:rFonts w:eastAsia="Times New Roman" w:cstheme="minorHAnsi"/>
                <w:b/>
                <w:bCs/>
                <w:color w:val="3F3F3F"/>
                <w:kern w:val="0"/>
                <w:sz w:val="14"/>
                <w:szCs w:val="14"/>
                <w:lang w:eastAsia="tr-TR"/>
                <w14:ligatures w14:val="none"/>
              </w:rPr>
              <w:t>YÖNTEM VE TEKNİKLER</w:t>
            </w:r>
          </w:p>
        </w:tc>
        <w:tc>
          <w:tcPr>
            <w:tcW w:w="363" w:type="pct"/>
            <w:shd w:val="clear" w:color="000000" w:fill="A9D08E"/>
            <w:vAlign w:val="center"/>
            <w:hideMark/>
          </w:tcPr>
          <w:p w14:paraId="4E173889" w14:textId="77777777" w:rsidR="000311F9" w:rsidRPr="000311F9" w:rsidRDefault="000311F9" w:rsidP="000311F9">
            <w:pPr>
              <w:spacing w:after="0" w:line="240" w:lineRule="auto"/>
              <w:jc w:val="center"/>
              <w:rPr>
                <w:rFonts w:eastAsia="Times New Roman" w:cstheme="minorHAnsi"/>
                <w:b/>
                <w:bCs/>
                <w:color w:val="3F3F3F"/>
                <w:kern w:val="0"/>
                <w:sz w:val="14"/>
                <w:szCs w:val="14"/>
                <w:lang w:eastAsia="tr-TR"/>
                <w14:ligatures w14:val="none"/>
              </w:rPr>
            </w:pPr>
            <w:r w:rsidRPr="000311F9">
              <w:rPr>
                <w:rFonts w:eastAsia="Times New Roman" w:cstheme="minorHAnsi"/>
                <w:b/>
                <w:bCs/>
                <w:color w:val="3F3F3F"/>
                <w:kern w:val="0"/>
                <w:sz w:val="14"/>
                <w:szCs w:val="14"/>
                <w:lang w:eastAsia="tr-TR"/>
                <w14:ligatures w14:val="none"/>
              </w:rPr>
              <w:t>ÖLÇME VE DEĞERLENDİRME</w:t>
            </w:r>
          </w:p>
        </w:tc>
        <w:tc>
          <w:tcPr>
            <w:tcW w:w="276" w:type="pct"/>
            <w:shd w:val="clear" w:color="000000" w:fill="A9D08E"/>
            <w:vAlign w:val="center"/>
            <w:hideMark/>
          </w:tcPr>
          <w:p w14:paraId="6BE0C2D3" w14:textId="77777777" w:rsidR="000311F9" w:rsidRPr="000311F9" w:rsidRDefault="000311F9" w:rsidP="000311F9">
            <w:pPr>
              <w:spacing w:after="0" w:line="240" w:lineRule="auto"/>
              <w:jc w:val="center"/>
              <w:rPr>
                <w:rFonts w:eastAsia="Times New Roman" w:cstheme="minorHAnsi"/>
                <w:b/>
                <w:bCs/>
                <w:color w:val="3F3F3F"/>
                <w:kern w:val="0"/>
                <w:sz w:val="14"/>
                <w:szCs w:val="14"/>
                <w:lang w:eastAsia="tr-TR"/>
                <w14:ligatures w14:val="none"/>
              </w:rPr>
            </w:pPr>
            <w:r w:rsidRPr="000311F9">
              <w:rPr>
                <w:rFonts w:eastAsia="Times New Roman" w:cstheme="minorHAnsi"/>
                <w:b/>
                <w:bCs/>
                <w:color w:val="3F3F3F"/>
                <w:kern w:val="0"/>
                <w:sz w:val="14"/>
                <w:szCs w:val="14"/>
                <w:lang w:eastAsia="tr-TR"/>
                <w14:ligatures w14:val="none"/>
              </w:rPr>
              <w:t>BELİRLİ GÜN VE HAFTALAR</w:t>
            </w:r>
          </w:p>
        </w:tc>
        <w:tc>
          <w:tcPr>
            <w:tcW w:w="316" w:type="pct"/>
            <w:shd w:val="clear" w:color="000000" w:fill="A9D08E"/>
            <w:vAlign w:val="center"/>
            <w:hideMark/>
          </w:tcPr>
          <w:p w14:paraId="289EF770" w14:textId="77777777" w:rsidR="000311F9" w:rsidRPr="000311F9" w:rsidRDefault="000311F9" w:rsidP="000311F9">
            <w:pPr>
              <w:spacing w:after="0" w:line="240" w:lineRule="auto"/>
              <w:jc w:val="center"/>
              <w:rPr>
                <w:rFonts w:eastAsia="Times New Roman" w:cstheme="minorHAnsi"/>
                <w:b/>
                <w:bCs/>
                <w:color w:val="3F3F3F"/>
                <w:kern w:val="0"/>
                <w:sz w:val="14"/>
                <w:szCs w:val="14"/>
                <w:lang w:eastAsia="tr-TR"/>
                <w14:ligatures w14:val="none"/>
              </w:rPr>
            </w:pPr>
            <w:r w:rsidRPr="000311F9">
              <w:rPr>
                <w:rFonts w:eastAsia="Times New Roman" w:cstheme="minorHAnsi"/>
                <w:b/>
                <w:bCs/>
                <w:color w:val="3F3F3F"/>
                <w:kern w:val="0"/>
                <w:sz w:val="14"/>
                <w:szCs w:val="14"/>
                <w:lang w:eastAsia="tr-TR"/>
                <w14:ligatures w14:val="none"/>
              </w:rPr>
              <w:t>OKUL DIŞI ÖĞRENME</w:t>
            </w:r>
          </w:p>
        </w:tc>
      </w:tr>
      <w:tr w:rsidR="000311F9" w:rsidRPr="000311F9" w14:paraId="7F1BC467" w14:textId="77777777" w:rsidTr="000311F9">
        <w:trPr>
          <w:cantSplit/>
          <w:trHeight w:val="19"/>
        </w:trPr>
        <w:tc>
          <w:tcPr>
            <w:tcW w:w="120" w:type="pct"/>
            <w:vMerge w:val="restart"/>
            <w:shd w:val="clear" w:color="auto" w:fill="auto"/>
            <w:textDirection w:val="btLr"/>
            <w:vAlign w:val="center"/>
            <w:hideMark/>
          </w:tcPr>
          <w:p w14:paraId="63D42475" w14:textId="77777777" w:rsidR="000311F9" w:rsidRPr="000311F9" w:rsidRDefault="000311F9" w:rsidP="000311F9">
            <w:pPr>
              <w:spacing w:after="0" w:line="240" w:lineRule="auto"/>
              <w:jc w:val="center"/>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EYLÜL</w:t>
            </w:r>
          </w:p>
        </w:tc>
        <w:tc>
          <w:tcPr>
            <w:tcW w:w="214" w:type="pct"/>
            <w:shd w:val="clear" w:color="000000" w:fill="E2EFDA"/>
            <w:vAlign w:val="center"/>
            <w:hideMark/>
          </w:tcPr>
          <w:p w14:paraId="5C877F55"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1. Hafta:</w:t>
            </w:r>
            <w:r w:rsidRPr="000311F9">
              <w:rPr>
                <w:rFonts w:eastAsia="Times New Roman" w:cstheme="minorHAnsi"/>
                <w:color w:val="000000"/>
                <w:kern w:val="0"/>
                <w:sz w:val="14"/>
                <w:szCs w:val="14"/>
                <w:lang w:eastAsia="tr-TR"/>
                <w14:ligatures w14:val="none"/>
              </w:rPr>
              <w:br/>
              <w:t xml:space="preserve"> 14-18 Eylül</w:t>
            </w:r>
          </w:p>
        </w:tc>
        <w:tc>
          <w:tcPr>
            <w:tcW w:w="154" w:type="pct"/>
            <w:shd w:val="clear" w:color="auto" w:fill="auto"/>
            <w:vAlign w:val="center"/>
            <w:hideMark/>
          </w:tcPr>
          <w:p w14:paraId="552CD01F"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1</w:t>
            </w:r>
          </w:p>
        </w:tc>
        <w:tc>
          <w:tcPr>
            <w:tcW w:w="402" w:type="pct"/>
            <w:shd w:val="clear" w:color="auto" w:fill="auto"/>
            <w:vAlign w:val="center"/>
            <w:hideMark/>
          </w:tcPr>
          <w:p w14:paraId="333912D9"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DİNLEME-SÖYLEME</w:t>
            </w:r>
          </w:p>
        </w:tc>
        <w:tc>
          <w:tcPr>
            <w:tcW w:w="401" w:type="pct"/>
            <w:shd w:val="clear" w:color="auto" w:fill="auto"/>
            <w:vAlign w:val="center"/>
            <w:hideMark/>
          </w:tcPr>
          <w:p w14:paraId="2F94E3A7"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 xml:space="preserve">İstiklâl Marşı </w:t>
            </w:r>
          </w:p>
        </w:tc>
        <w:tc>
          <w:tcPr>
            <w:tcW w:w="1069" w:type="pct"/>
            <w:shd w:val="clear" w:color="000000" w:fill="FFFFFF"/>
            <w:vAlign w:val="center"/>
            <w:hideMark/>
          </w:tcPr>
          <w:p w14:paraId="7DEE48D1"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Mü.3.A.4. İstiklâl Marşı’nı saygıyla söyler.</w:t>
            </w:r>
          </w:p>
        </w:tc>
        <w:tc>
          <w:tcPr>
            <w:tcW w:w="1323" w:type="pct"/>
            <w:shd w:val="clear" w:color="auto" w:fill="auto"/>
            <w:vAlign w:val="center"/>
            <w:hideMark/>
          </w:tcPr>
          <w:p w14:paraId="396C813F"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kern w:val="0"/>
                <w:sz w:val="14"/>
                <w:szCs w:val="14"/>
                <w:lang w:eastAsia="tr-TR"/>
                <w14:ligatures w14:val="none"/>
              </w:rPr>
              <w:t>Mü.3.A.4.</w:t>
            </w:r>
            <w:r w:rsidRPr="000311F9">
              <w:rPr>
                <w:rFonts w:eastAsia="Times New Roman" w:cstheme="minorHAnsi"/>
                <w:color w:val="000000"/>
                <w:kern w:val="0"/>
                <w:sz w:val="14"/>
                <w:szCs w:val="14"/>
                <w:lang w:eastAsia="tr-TR"/>
                <w14:ligatures w14:val="none"/>
              </w:rPr>
              <w:br/>
              <w:t>İstiklâl Marşı’mızın sözlerinin doğru bir şekilde telaffuz edilmesi sağlanır.</w:t>
            </w:r>
          </w:p>
        </w:tc>
        <w:tc>
          <w:tcPr>
            <w:tcW w:w="362" w:type="pct"/>
            <w:vMerge w:val="restart"/>
            <w:shd w:val="clear" w:color="auto" w:fill="auto"/>
            <w:vAlign w:val="center"/>
            <w:hideMark/>
          </w:tcPr>
          <w:p w14:paraId="12A72987"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1.Anlatım</w:t>
            </w:r>
            <w:r w:rsidRPr="000311F9">
              <w:rPr>
                <w:rFonts w:eastAsia="Times New Roman" w:cstheme="minorHAnsi"/>
                <w:color w:val="000000"/>
                <w:kern w:val="0"/>
                <w:sz w:val="14"/>
                <w:szCs w:val="14"/>
                <w:lang w:eastAsia="tr-TR"/>
                <w14:ligatures w14:val="none"/>
              </w:rPr>
              <w:br/>
              <w:t>2. Gösteri</w:t>
            </w:r>
            <w:r w:rsidRPr="000311F9">
              <w:rPr>
                <w:rFonts w:eastAsia="Times New Roman" w:cstheme="minorHAnsi"/>
                <w:color w:val="000000"/>
                <w:kern w:val="0"/>
                <w:sz w:val="14"/>
                <w:szCs w:val="14"/>
                <w:lang w:eastAsia="tr-TR"/>
                <w14:ligatures w14:val="none"/>
              </w:rPr>
              <w:br/>
              <w:t>3. Grup çalışmaları</w:t>
            </w:r>
            <w:r w:rsidRPr="000311F9">
              <w:rPr>
                <w:rFonts w:eastAsia="Times New Roman" w:cstheme="minorHAnsi"/>
                <w:color w:val="000000"/>
                <w:kern w:val="0"/>
                <w:sz w:val="14"/>
                <w:szCs w:val="14"/>
                <w:lang w:eastAsia="tr-TR"/>
                <w14:ligatures w14:val="none"/>
              </w:rPr>
              <w:br/>
              <w:t>4. Oyunlar</w:t>
            </w:r>
            <w:r w:rsidRPr="000311F9">
              <w:rPr>
                <w:rFonts w:eastAsia="Times New Roman" w:cstheme="minorHAnsi"/>
                <w:color w:val="000000"/>
                <w:kern w:val="0"/>
                <w:sz w:val="14"/>
                <w:szCs w:val="14"/>
                <w:lang w:eastAsia="tr-TR"/>
                <w14:ligatures w14:val="none"/>
              </w:rPr>
              <w:br/>
              <w:t>5.Canlandırma</w:t>
            </w:r>
          </w:p>
        </w:tc>
        <w:tc>
          <w:tcPr>
            <w:tcW w:w="363" w:type="pct"/>
            <w:vMerge w:val="restart"/>
            <w:shd w:val="clear" w:color="auto" w:fill="auto"/>
            <w:vAlign w:val="center"/>
            <w:hideMark/>
          </w:tcPr>
          <w:p w14:paraId="31F0D924"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Gözlem Formu</w:t>
            </w:r>
          </w:p>
        </w:tc>
        <w:tc>
          <w:tcPr>
            <w:tcW w:w="276" w:type="pct"/>
            <w:shd w:val="clear" w:color="auto" w:fill="auto"/>
            <w:vAlign w:val="center"/>
            <w:hideMark/>
          </w:tcPr>
          <w:p w14:paraId="7FC6FD49"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 </w:t>
            </w:r>
          </w:p>
        </w:tc>
        <w:tc>
          <w:tcPr>
            <w:tcW w:w="316" w:type="pct"/>
            <w:vMerge w:val="restart"/>
            <w:shd w:val="clear" w:color="auto" w:fill="auto"/>
            <w:vAlign w:val="center"/>
            <w:hideMark/>
          </w:tcPr>
          <w:p w14:paraId="0FEFD71A"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Okul dışı öğrenme etkinlikleri, ders yılı başı okul zümre öğretmenleri toplantısında belirlenecektir.</w:t>
            </w:r>
          </w:p>
        </w:tc>
      </w:tr>
      <w:tr w:rsidR="000311F9" w:rsidRPr="000311F9" w14:paraId="7BBF7D27" w14:textId="77777777" w:rsidTr="000311F9">
        <w:trPr>
          <w:cantSplit/>
          <w:trHeight w:val="19"/>
        </w:trPr>
        <w:tc>
          <w:tcPr>
            <w:tcW w:w="120" w:type="pct"/>
            <w:vMerge/>
            <w:vAlign w:val="center"/>
            <w:hideMark/>
          </w:tcPr>
          <w:p w14:paraId="674A99F4"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p>
        </w:tc>
        <w:tc>
          <w:tcPr>
            <w:tcW w:w="214" w:type="pct"/>
            <w:shd w:val="clear" w:color="000000" w:fill="E2EFDA"/>
            <w:vAlign w:val="center"/>
            <w:hideMark/>
          </w:tcPr>
          <w:p w14:paraId="34010D44"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2. Hafta:</w:t>
            </w:r>
            <w:r w:rsidRPr="000311F9">
              <w:rPr>
                <w:rFonts w:eastAsia="Times New Roman" w:cstheme="minorHAnsi"/>
                <w:color w:val="000000"/>
                <w:kern w:val="0"/>
                <w:sz w:val="14"/>
                <w:szCs w:val="14"/>
                <w:lang w:eastAsia="tr-TR"/>
                <w14:ligatures w14:val="none"/>
              </w:rPr>
              <w:br/>
              <w:t xml:space="preserve"> 21-25 Eylül</w:t>
            </w:r>
          </w:p>
        </w:tc>
        <w:tc>
          <w:tcPr>
            <w:tcW w:w="154" w:type="pct"/>
            <w:shd w:val="clear" w:color="auto" w:fill="auto"/>
            <w:vAlign w:val="center"/>
            <w:hideMark/>
          </w:tcPr>
          <w:p w14:paraId="2766CB90"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1</w:t>
            </w:r>
          </w:p>
        </w:tc>
        <w:tc>
          <w:tcPr>
            <w:tcW w:w="402" w:type="pct"/>
            <w:shd w:val="clear" w:color="auto" w:fill="auto"/>
            <w:vAlign w:val="center"/>
            <w:hideMark/>
          </w:tcPr>
          <w:p w14:paraId="2D9C0F55"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DİNLEME-SÖYLEME</w:t>
            </w:r>
          </w:p>
        </w:tc>
        <w:tc>
          <w:tcPr>
            <w:tcW w:w="401" w:type="pct"/>
            <w:shd w:val="clear" w:color="auto" w:fill="auto"/>
            <w:vAlign w:val="center"/>
            <w:hideMark/>
          </w:tcPr>
          <w:p w14:paraId="5704F64F"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 xml:space="preserve">İstiklâl Marşı </w:t>
            </w:r>
          </w:p>
        </w:tc>
        <w:tc>
          <w:tcPr>
            <w:tcW w:w="1069" w:type="pct"/>
            <w:shd w:val="clear" w:color="000000" w:fill="FFFFFF"/>
            <w:vAlign w:val="center"/>
            <w:hideMark/>
          </w:tcPr>
          <w:p w14:paraId="746A2B02"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Mü.3.A.4. İstiklâl Marşı’nı saygıyla söyler.</w:t>
            </w:r>
          </w:p>
        </w:tc>
        <w:tc>
          <w:tcPr>
            <w:tcW w:w="1323" w:type="pct"/>
            <w:shd w:val="clear" w:color="auto" w:fill="auto"/>
            <w:vAlign w:val="center"/>
            <w:hideMark/>
          </w:tcPr>
          <w:p w14:paraId="2800E4AA"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kern w:val="0"/>
                <w:sz w:val="14"/>
                <w:szCs w:val="14"/>
                <w:lang w:eastAsia="tr-TR"/>
                <w14:ligatures w14:val="none"/>
              </w:rPr>
              <w:t>Mü.3.A.4.</w:t>
            </w:r>
            <w:r w:rsidRPr="000311F9">
              <w:rPr>
                <w:rFonts w:eastAsia="Times New Roman" w:cstheme="minorHAnsi"/>
                <w:color w:val="000000"/>
                <w:kern w:val="0"/>
                <w:sz w:val="14"/>
                <w:szCs w:val="14"/>
                <w:lang w:eastAsia="tr-TR"/>
                <w14:ligatures w14:val="none"/>
              </w:rPr>
              <w:br/>
              <w:t>İstiklâl Marşı’mızın sözlerinin doğru bir şekilde telaffuz edilmesi sağlanır.</w:t>
            </w:r>
          </w:p>
        </w:tc>
        <w:tc>
          <w:tcPr>
            <w:tcW w:w="362" w:type="pct"/>
            <w:vMerge/>
            <w:vAlign w:val="center"/>
            <w:hideMark/>
          </w:tcPr>
          <w:p w14:paraId="455107D4"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363" w:type="pct"/>
            <w:vMerge/>
            <w:vAlign w:val="center"/>
            <w:hideMark/>
          </w:tcPr>
          <w:p w14:paraId="50A62116"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276" w:type="pct"/>
            <w:shd w:val="clear" w:color="auto" w:fill="auto"/>
            <w:vAlign w:val="center"/>
            <w:hideMark/>
          </w:tcPr>
          <w:p w14:paraId="1050375D" w14:textId="77777777" w:rsidR="000311F9" w:rsidRPr="000311F9" w:rsidRDefault="000311F9" w:rsidP="000311F9">
            <w:pPr>
              <w:spacing w:after="24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15 Temmuz Demokrasi ve Millî Birlik Günü</w:t>
            </w:r>
          </w:p>
        </w:tc>
        <w:tc>
          <w:tcPr>
            <w:tcW w:w="316" w:type="pct"/>
            <w:vMerge/>
            <w:vAlign w:val="center"/>
            <w:hideMark/>
          </w:tcPr>
          <w:p w14:paraId="7068B39D"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r>
      <w:tr w:rsidR="000311F9" w:rsidRPr="000311F9" w14:paraId="20A43CE3" w14:textId="77777777" w:rsidTr="000311F9">
        <w:trPr>
          <w:cantSplit/>
          <w:trHeight w:val="19"/>
        </w:trPr>
        <w:tc>
          <w:tcPr>
            <w:tcW w:w="120" w:type="pct"/>
            <w:vMerge/>
            <w:vAlign w:val="center"/>
            <w:hideMark/>
          </w:tcPr>
          <w:p w14:paraId="7C312964"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p>
        </w:tc>
        <w:tc>
          <w:tcPr>
            <w:tcW w:w="214" w:type="pct"/>
            <w:shd w:val="clear" w:color="000000" w:fill="E2EFDA"/>
            <w:vAlign w:val="center"/>
            <w:hideMark/>
          </w:tcPr>
          <w:p w14:paraId="050DD4A6"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3. Hafta:</w:t>
            </w:r>
            <w:r w:rsidRPr="000311F9">
              <w:rPr>
                <w:rFonts w:eastAsia="Times New Roman" w:cstheme="minorHAnsi"/>
                <w:color w:val="000000"/>
                <w:kern w:val="0"/>
                <w:sz w:val="14"/>
                <w:szCs w:val="14"/>
                <w:lang w:eastAsia="tr-TR"/>
                <w14:ligatures w14:val="none"/>
              </w:rPr>
              <w:br/>
              <w:t xml:space="preserve"> 28 Eylül-02 Ekim</w:t>
            </w:r>
          </w:p>
        </w:tc>
        <w:tc>
          <w:tcPr>
            <w:tcW w:w="154" w:type="pct"/>
            <w:shd w:val="clear" w:color="auto" w:fill="auto"/>
            <w:vAlign w:val="center"/>
            <w:hideMark/>
          </w:tcPr>
          <w:p w14:paraId="7EA38665"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1</w:t>
            </w:r>
          </w:p>
        </w:tc>
        <w:tc>
          <w:tcPr>
            <w:tcW w:w="402" w:type="pct"/>
            <w:shd w:val="clear" w:color="auto" w:fill="auto"/>
            <w:vAlign w:val="center"/>
            <w:hideMark/>
          </w:tcPr>
          <w:p w14:paraId="6267C354"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DİNLEME-SÖYLEME</w:t>
            </w:r>
          </w:p>
        </w:tc>
        <w:tc>
          <w:tcPr>
            <w:tcW w:w="401" w:type="pct"/>
            <w:shd w:val="clear" w:color="auto" w:fill="auto"/>
            <w:vAlign w:val="center"/>
            <w:hideMark/>
          </w:tcPr>
          <w:p w14:paraId="41BD6A6C"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Sesimiz ve Nefesimiz</w:t>
            </w:r>
          </w:p>
        </w:tc>
        <w:tc>
          <w:tcPr>
            <w:tcW w:w="1069" w:type="pct"/>
            <w:shd w:val="clear" w:color="000000" w:fill="FFFFFF"/>
            <w:vAlign w:val="center"/>
            <w:hideMark/>
          </w:tcPr>
          <w:p w14:paraId="1AA88335"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Mü.3.A.1. Konuşurken ve şarkı söylerken sesini doğru kullanır.</w:t>
            </w:r>
          </w:p>
        </w:tc>
        <w:tc>
          <w:tcPr>
            <w:tcW w:w="1323" w:type="pct"/>
            <w:shd w:val="clear" w:color="auto" w:fill="auto"/>
            <w:vAlign w:val="center"/>
            <w:hideMark/>
          </w:tcPr>
          <w:p w14:paraId="4DBE5727"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Mü.3.A.1.</w:t>
            </w:r>
            <w:r w:rsidRPr="000311F9">
              <w:rPr>
                <w:rFonts w:eastAsia="Times New Roman" w:cstheme="minorHAnsi"/>
                <w:color w:val="000000"/>
                <w:kern w:val="0"/>
                <w:sz w:val="14"/>
                <w:szCs w:val="14"/>
                <w:lang w:eastAsia="tr-TR"/>
                <w14:ligatures w14:val="none"/>
              </w:rPr>
              <w:br/>
              <w:t>a) Öğrencilere, konuşurken ve şarkı söylerken ses ve nefeslerini doğru kullanmalarına yönelik örnek uygulamalar yaptırılır. Örneğin balon üfleme, karın şişirme, çiçek koklama ve ateş söndürme gibi taklit çalışmalarla öğrencilerin diyaframlarını kullanmaları sağlanır. b) Öğrencilerin seslerini şarkı söylerken uygun ton ve gürlükte, konuşurken ise çok bağırmadan kullanmalarına ilişkin etkinlikler yaptırılır.</w:t>
            </w:r>
          </w:p>
        </w:tc>
        <w:tc>
          <w:tcPr>
            <w:tcW w:w="362" w:type="pct"/>
            <w:vMerge/>
            <w:vAlign w:val="center"/>
            <w:hideMark/>
          </w:tcPr>
          <w:p w14:paraId="1A225746"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363" w:type="pct"/>
            <w:vMerge/>
            <w:vAlign w:val="center"/>
            <w:hideMark/>
          </w:tcPr>
          <w:p w14:paraId="327AE5AF"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276" w:type="pct"/>
            <w:shd w:val="clear" w:color="auto" w:fill="auto"/>
            <w:vAlign w:val="center"/>
            <w:hideMark/>
          </w:tcPr>
          <w:p w14:paraId="2FCA2877"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 </w:t>
            </w:r>
          </w:p>
        </w:tc>
        <w:tc>
          <w:tcPr>
            <w:tcW w:w="316" w:type="pct"/>
            <w:vMerge/>
            <w:vAlign w:val="center"/>
            <w:hideMark/>
          </w:tcPr>
          <w:p w14:paraId="797F386A"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r>
      <w:tr w:rsidR="000311F9" w:rsidRPr="000311F9" w14:paraId="4E89E359" w14:textId="77777777" w:rsidTr="000311F9">
        <w:trPr>
          <w:cantSplit/>
          <w:trHeight w:val="19"/>
        </w:trPr>
        <w:tc>
          <w:tcPr>
            <w:tcW w:w="120" w:type="pct"/>
            <w:vMerge w:val="restart"/>
            <w:shd w:val="clear" w:color="auto" w:fill="auto"/>
            <w:textDirection w:val="btLr"/>
            <w:vAlign w:val="center"/>
            <w:hideMark/>
          </w:tcPr>
          <w:p w14:paraId="57C0860A" w14:textId="77777777" w:rsidR="000311F9" w:rsidRPr="000311F9" w:rsidRDefault="000311F9" w:rsidP="000311F9">
            <w:pPr>
              <w:spacing w:after="0" w:line="240" w:lineRule="auto"/>
              <w:jc w:val="center"/>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EKİM</w:t>
            </w:r>
          </w:p>
        </w:tc>
        <w:tc>
          <w:tcPr>
            <w:tcW w:w="214" w:type="pct"/>
            <w:shd w:val="clear" w:color="000000" w:fill="E2EFDA"/>
            <w:vAlign w:val="center"/>
            <w:hideMark/>
          </w:tcPr>
          <w:p w14:paraId="0FE3029B"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4. Hafta:</w:t>
            </w:r>
            <w:r w:rsidRPr="000311F9">
              <w:rPr>
                <w:rFonts w:eastAsia="Times New Roman" w:cstheme="minorHAnsi"/>
                <w:color w:val="000000"/>
                <w:kern w:val="0"/>
                <w:sz w:val="14"/>
                <w:szCs w:val="14"/>
                <w:lang w:eastAsia="tr-TR"/>
                <w14:ligatures w14:val="none"/>
              </w:rPr>
              <w:br/>
              <w:t xml:space="preserve"> 05-09 Ekim</w:t>
            </w:r>
          </w:p>
        </w:tc>
        <w:tc>
          <w:tcPr>
            <w:tcW w:w="154" w:type="pct"/>
            <w:shd w:val="clear" w:color="auto" w:fill="auto"/>
            <w:vAlign w:val="center"/>
            <w:hideMark/>
          </w:tcPr>
          <w:p w14:paraId="12E7A70A"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1</w:t>
            </w:r>
          </w:p>
        </w:tc>
        <w:tc>
          <w:tcPr>
            <w:tcW w:w="402" w:type="pct"/>
            <w:shd w:val="clear" w:color="auto" w:fill="auto"/>
            <w:vAlign w:val="center"/>
            <w:hideMark/>
          </w:tcPr>
          <w:p w14:paraId="5BFFDCFC"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DİNLEME-SÖYLEME</w:t>
            </w:r>
          </w:p>
        </w:tc>
        <w:tc>
          <w:tcPr>
            <w:tcW w:w="401" w:type="pct"/>
            <w:shd w:val="clear" w:color="auto" w:fill="auto"/>
            <w:vAlign w:val="center"/>
            <w:hideMark/>
          </w:tcPr>
          <w:p w14:paraId="01CD8BCA"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Sesimiz ve Nefesimiz</w:t>
            </w:r>
          </w:p>
        </w:tc>
        <w:tc>
          <w:tcPr>
            <w:tcW w:w="1069" w:type="pct"/>
            <w:shd w:val="clear" w:color="000000" w:fill="FFFFFF"/>
            <w:vAlign w:val="center"/>
            <w:hideMark/>
          </w:tcPr>
          <w:p w14:paraId="45786880"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Mü.3.A.1. Konuşurken ve şarkı söylerken sesini doğru kullanır.</w:t>
            </w:r>
          </w:p>
        </w:tc>
        <w:tc>
          <w:tcPr>
            <w:tcW w:w="1323" w:type="pct"/>
            <w:shd w:val="clear" w:color="auto" w:fill="auto"/>
            <w:vAlign w:val="center"/>
            <w:hideMark/>
          </w:tcPr>
          <w:p w14:paraId="374DBF1C"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Mü.3.A.1.</w:t>
            </w:r>
            <w:r w:rsidRPr="000311F9">
              <w:rPr>
                <w:rFonts w:eastAsia="Times New Roman" w:cstheme="minorHAnsi"/>
                <w:color w:val="000000"/>
                <w:kern w:val="0"/>
                <w:sz w:val="14"/>
                <w:szCs w:val="14"/>
                <w:lang w:eastAsia="tr-TR"/>
                <w14:ligatures w14:val="none"/>
              </w:rPr>
              <w:br/>
              <w:t>a) Öğrencilere, konuşurken ve şarkı söylerken ses ve nefeslerini doğru kullanmalarına yönelik örnek uygulamalar yaptırılır. Örneğin balon üfleme, karın şişirme, çiçek koklama ve ateş söndürme gibi taklit çalışmalarla öğrencilerin diyaframlarını kullanmaları sağlanır. b) Öğrencilerin seslerini şarkı söylerken uygun ton ve gürlükte, konuşurken ise çok bağırmadan kullanmalarına ilişkin etkinlikler yaptırılır.</w:t>
            </w:r>
          </w:p>
        </w:tc>
        <w:tc>
          <w:tcPr>
            <w:tcW w:w="362" w:type="pct"/>
            <w:vMerge/>
            <w:vAlign w:val="center"/>
            <w:hideMark/>
          </w:tcPr>
          <w:p w14:paraId="3CA96007"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363" w:type="pct"/>
            <w:vMerge/>
            <w:vAlign w:val="center"/>
            <w:hideMark/>
          </w:tcPr>
          <w:p w14:paraId="48D5B1A0"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276" w:type="pct"/>
            <w:shd w:val="clear" w:color="auto" w:fill="auto"/>
            <w:vAlign w:val="center"/>
            <w:hideMark/>
          </w:tcPr>
          <w:p w14:paraId="490C3319"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 </w:t>
            </w:r>
          </w:p>
        </w:tc>
        <w:tc>
          <w:tcPr>
            <w:tcW w:w="316" w:type="pct"/>
            <w:vMerge/>
            <w:vAlign w:val="center"/>
            <w:hideMark/>
          </w:tcPr>
          <w:p w14:paraId="7411161A"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r>
      <w:tr w:rsidR="000311F9" w:rsidRPr="000311F9" w14:paraId="68B94AE3" w14:textId="77777777" w:rsidTr="000311F9">
        <w:trPr>
          <w:cantSplit/>
          <w:trHeight w:val="19"/>
        </w:trPr>
        <w:tc>
          <w:tcPr>
            <w:tcW w:w="120" w:type="pct"/>
            <w:vMerge/>
            <w:vAlign w:val="center"/>
            <w:hideMark/>
          </w:tcPr>
          <w:p w14:paraId="1AE3A992"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p>
        </w:tc>
        <w:tc>
          <w:tcPr>
            <w:tcW w:w="214" w:type="pct"/>
            <w:shd w:val="clear" w:color="000000" w:fill="E2EFDA"/>
            <w:vAlign w:val="center"/>
            <w:hideMark/>
          </w:tcPr>
          <w:p w14:paraId="2AED1085"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5. Hafta:</w:t>
            </w:r>
            <w:r w:rsidRPr="000311F9">
              <w:rPr>
                <w:rFonts w:eastAsia="Times New Roman" w:cstheme="minorHAnsi"/>
                <w:color w:val="000000"/>
                <w:kern w:val="0"/>
                <w:sz w:val="14"/>
                <w:szCs w:val="14"/>
                <w:lang w:eastAsia="tr-TR"/>
                <w14:ligatures w14:val="none"/>
              </w:rPr>
              <w:br/>
              <w:t xml:space="preserve"> 12-16 Ekim</w:t>
            </w:r>
          </w:p>
        </w:tc>
        <w:tc>
          <w:tcPr>
            <w:tcW w:w="154" w:type="pct"/>
            <w:shd w:val="clear" w:color="auto" w:fill="auto"/>
            <w:vAlign w:val="center"/>
            <w:hideMark/>
          </w:tcPr>
          <w:p w14:paraId="639F86EC"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1</w:t>
            </w:r>
          </w:p>
        </w:tc>
        <w:tc>
          <w:tcPr>
            <w:tcW w:w="402" w:type="pct"/>
            <w:shd w:val="clear" w:color="auto" w:fill="auto"/>
            <w:vAlign w:val="center"/>
            <w:hideMark/>
          </w:tcPr>
          <w:p w14:paraId="7A07E5F2"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DİNLEME-SÖYLEME</w:t>
            </w:r>
          </w:p>
        </w:tc>
        <w:tc>
          <w:tcPr>
            <w:tcW w:w="401" w:type="pct"/>
            <w:shd w:val="clear" w:color="auto" w:fill="auto"/>
            <w:vAlign w:val="center"/>
            <w:hideMark/>
          </w:tcPr>
          <w:p w14:paraId="1C0D696E"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Birlikte Söylüyoruz</w:t>
            </w:r>
          </w:p>
        </w:tc>
        <w:tc>
          <w:tcPr>
            <w:tcW w:w="1069" w:type="pct"/>
            <w:shd w:val="clear" w:color="000000" w:fill="FFFFFF"/>
            <w:vAlign w:val="center"/>
            <w:hideMark/>
          </w:tcPr>
          <w:p w14:paraId="499265D2"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Mü.3.A.2. Birlikte söyleme kurallarına uyar.</w:t>
            </w:r>
          </w:p>
        </w:tc>
        <w:tc>
          <w:tcPr>
            <w:tcW w:w="1323" w:type="pct"/>
            <w:shd w:val="clear" w:color="auto" w:fill="auto"/>
            <w:vAlign w:val="center"/>
            <w:hideMark/>
          </w:tcPr>
          <w:p w14:paraId="1059005C"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Mü.3.A.2.</w:t>
            </w:r>
            <w:r w:rsidRPr="000311F9">
              <w:rPr>
                <w:rFonts w:eastAsia="Times New Roman" w:cstheme="minorHAnsi"/>
                <w:color w:val="000000"/>
                <w:kern w:val="0"/>
                <w:sz w:val="14"/>
                <w:szCs w:val="14"/>
                <w:lang w:eastAsia="tr-TR"/>
                <w14:ligatures w14:val="none"/>
              </w:rPr>
              <w:br/>
              <w:t>Söyleme etkinlikleri sırasında, birlikte başlama ve bitirme, ses üretirken arkadaşını dinleme, kendi ürettiği ses ile topluluğun ürettiği ses arasında denge kurabilme vb. durumlara ilişkin etkinlikler düzenlenir.</w:t>
            </w:r>
          </w:p>
        </w:tc>
        <w:tc>
          <w:tcPr>
            <w:tcW w:w="362" w:type="pct"/>
            <w:vMerge/>
            <w:vAlign w:val="center"/>
            <w:hideMark/>
          </w:tcPr>
          <w:p w14:paraId="416F7F72"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363" w:type="pct"/>
            <w:vMerge/>
            <w:vAlign w:val="center"/>
            <w:hideMark/>
          </w:tcPr>
          <w:p w14:paraId="6D7910D4"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276" w:type="pct"/>
            <w:shd w:val="clear" w:color="auto" w:fill="auto"/>
            <w:vAlign w:val="center"/>
            <w:hideMark/>
          </w:tcPr>
          <w:p w14:paraId="58877BBE"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 </w:t>
            </w:r>
          </w:p>
        </w:tc>
        <w:tc>
          <w:tcPr>
            <w:tcW w:w="316" w:type="pct"/>
            <w:vMerge/>
            <w:vAlign w:val="center"/>
            <w:hideMark/>
          </w:tcPr>
          <w:p w14:paraId="60A3030F"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r>
      <w:tr w:rsidR="000311F9" w:rsidRPr="000311F9" w14:paraId="4E217F38" w14:textId="77777777" w:rsidTr="000311F9">
        <w:trPr>
          <w:cantSplit/>
          <w:trHeight w:val="19"/>
        </w:trPr>
        <w:tc>
          <w:tcPr>
            <w:tcW w:w="120" w:type="pct"/>
            <w:vMerge/>
            <w:vAlign w:val="center"/>
            <w:hideMark/>
          </w:tcPr>
          <w:p w14:paraId="277ACAA5"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p>
        </w:tc>
        <w:tc>
          <w:tcPr>
            <w:tcW w:w="214" w:type="pct"/>
            <w:shd w:val="clear" w:color="000000" w:fill="E2EFDA"/>
            <w:vAlign w:val="center"/>
            <w:hideMark/>
          </w:tcPr>
          <w:p w14:paraId="2CBCF02A"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6. Hafta:</w:t>
            </w:r>
            <w:r w:rsidRPr="000311F9">
              <w:rPr>
                <w:rFonts w:eastAsia="Times New Roman" w:cstheme="minorHAnsi"/>
                <w:color w:val="000000"/>
                <w:kern w:val="0"/>
                <w:sz w:val="14"/>
                <w:szCs w:val="14"/>
                <w:lang w:eastAsia="tr-TR"/>
                <w14:ligatures w14:val="none"/>
              </w:rPr>
              <w:br/>
              <w:t xml:space="preserve"> 19-23 Ekim</w:t>
            </w:r>
          </w:p>
        </w:tc>
        <w:tc>
          <w:tcPr>
            <w:tcW w:w="154" w:type="pct"/>
            <w:shd w:val="clear" w:color="auto" w:fill="auto"/>
            <w:vAlign w:val="center"/>
            <w:hideMark/>
          </w:tcPr>
          <w:p w14:paraId="67563507"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1</w:t>
            </w:r>
          </w:p>
        </w:tc>
        <w:tc>
          <w:tcPr>
            <w:tcW w:w="402" w:type="pct"/>
            <w:shd w:val="clear" w:color="auto" w:fill="auto"/>
            <w:vAlign w:val="center"/>
            <w:hideMark/>
          </w:tcPr>
          <w:p w14:paraId="713D291A"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DİNLEME-SÖYLEME</w:t>
            </w:r>
          </w:p>
        </w:tc>
        <w:tc>
          <w:tcPr>
            <w:tcW w:w="401" w:type="pct"/>
            <w:shd w:val="clear" w:color="auto" w:fill="auto"/>
            <w:vAlign w:val="center"/>
            <w:hideMark/>
          </w:tcPr>
          <w:p w14:paraId="525EC94C"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Birlikte Söylüyoruz</w:t>
            </w:r>
          </w:p>
        </w:tc>
        <w:tc>
          <w:tcPr>
            <w:tcW w:w="1069" w:type="pct"/>
            <w:shd w:val="clear" w:color="auto" w:fill="auto"/>
            <w:vAlign w:val="center"/>
            <w:hideMark/>
          </w:tcPr>
          <w:p w14:paraId="195D5662"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Mü.3.A.2. Birlikte söyleme kurallarına uyar.</w:t>
            </w:r>
          </w:p>
        </w:tc>
        <w:tc>
          <w:tcPr>
            <w:tcW w:w="1323" w:type="pct"/>
            <w:shd w:val="clear" w:color="auto" w:fill="auto"/>
            <w:noWrap/>
            <w:vAlign w:val="bottom"/>
            <w:hideMark/>
          </w:tcPr>
          <w:p w14:paraId="2CC7A50D" w14:textId="77E02FD4"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noProof/>
                <w:color w:val="000000"/>
                <w:kern w:val="0"/>
                <w:sz w:val="14"/>
                <w:szCs w:val="14"/>
                <w:lang w:eastAsia="tr-TR"/>
                <w14:ligatures w14:val="none"/>
              </w:rPr>
              <mc:AlternateContent>
                <mc:Choice Requires="wps">
                  <w:drawing>
                    <wp:anchor distT="0" distB="0" distL="114300" distR="114300" simplePos="0" relativeHeight="251664384" behindDoc="0" locked="0" layoutInCell="1" allowOverlap="1" wp14:anchorId="70CC2E4E" wp14:editId="617C47ED">
                      <wp:simplePos x="0" y="0"/>
                      <wp:positionH relativeFrom="column">
                        <wp:posOffset>4067175</wp:posOffset>
                      </wp:positionH>
                      <wp:positionV relativeFrom="paragraph">
                        <wp:posOffset>1114425</wp:posOffset>
                      </wp:positionV>
                      <wp:extent cx="628650" cy="85725"/>
                      <wp:effectExtent l="0" t="0" r="0" b="0"/>
                      <wp:wrapNone/>
                      <wp:docPr id="8" name="Metin Kutusu 9">
                        <a:extLst xmlns:a="http://schemas.openxmlformats.org/drawingml/2006/main">
                          <a:ext uri="{FF2B5EF4-FFF2-40B4-BE49-F238E27FC236}">
                            <a16:creationId xmlns:a16="http://schemas.microsoft.com/office/drawing/2014/main" id="{00000000-0008-0000-0200-000008000000}"/>
                          </a:ext>
                        </a:extLst>
                      </wp:docPr>
                      <wp:cNvGraphicFramePr/>
                      <a:graphic xmlns:a="http://schemas.openxmlformats.org/drawingml/2006/main">
                        <a:graphicData uri="http://schemas.microsoft.com/office/word/2010/wordprocessingShape">
                          <wps:wsp>
                            <wps:cNvSpPr txBox="1"/>
                            <wps:spPr>
                              <a:xfrm>
                                <a:off x="0" y="0"/>
                                <a:ext cx="634092" cy="84363"/>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square" lIns="0" tIns="0" rIns="0" bIns="0" rtlCol="0" anchor="t">
                              <a:noAutofit/>
                            </wps:bodyPr>
                          </wps:wsp>
                        </a:graphicData>
                      </a:graphic>
                      <wp14:sizeRelH relativeFrom="page">
                        <wp14:pctWidth>0</wp14:pctWidth>
                      </wp14:sizeRelH>
                      <wp14:sizeRelV relativeFrom="page">
                        <wp14:pctHeight>0</wp14:pctHeight>
                      </wp14:sizeRelV>
                    </wp:anchor>
                  </w:drawing>
                </mc:Choice>
                <mc:Fallback>
                  <w:pict>
                    <v:shapetype w14:anchorId="59D87A65" id="_x0000_t202" coordsize="21600,21600" o:spt="202" path="m,l,21600r21600,l21600,xe">
                      <v:stroke joinstyle="miter"/>
                      <v:path gradientshapeok="t" o:connecttype="rect"/>
                    </v:shapetype>
                    <v:shape id="Metin Kutusu 9" o:spid="_x0000_s1026" type="#_x0000_t202" style="position:absolute;margin-left:320.25pt;margin-top:87.75pt;width:49.5pt;height:6.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" filled="f" stroked="f">
                      <v:textbox inset="0,0,0,0"/>
                    </v:shape>
                  </w:pict>
                </mc:Fallback>
              </mc:AlternateContent>
            </w:r>
          </w:p>
          <w:tbl>
            <w:tblPr>
              <w:tblW w:w="7946" w:type="dxa"/>
              <w:tblCellSpacing w:w="0" w:type="dxa"/>
              <w:tblLayout w:type="fixed"/>
              <w:tblCellMar>
                <w:left w:w="0" w:type="dxa"/>
                <w:right w:w="0" w:type="dxa"/>
              </w:tblCellMar>
              <w:tblLook w:val="04A0" w:firstRow="1" w:lastRow="0" w:firstColumn="1" w:lastColumn="0" w:noHBand="0" w:noVBand="1"/>
            </w:tblPr>
            <w:tblGrid>
              <w:gridCol w:w="7946"/>
            </w:tblGrid>
            <w:tr w:rsidR="000311F9" w:rsidRPr="000311F9" w14:paraId="46FDB5C8" w14:textId="77777777" w:rsidTr="000311F9">
              <w:trPr>
                <w:trHeight w:val="2541"/>
                <w:tblCellSpacing w:w="0" w:type="dxa"/>
              </w:trPr>
              <w:tc>
                <w:tcPr>
                  <w:tcW w:w="7946" w:type="dxa"/>
                  <w:tcBorders>
                    <w:top w:val="nil"/>
                    <w:left w:val="nil"/>
                    <w:bottom w:val="single" w:sz="4" w:space="0" w:color="auto"/>
                    <w:right w:val="single" w:sz="4" w:space="0" w:color="auto"/>
                  </w:tcBorders>
                  <w:shd w:val="clear" w:color="auto" w:fill="auto"/>
                  <w:vAlign w:val="center"/>
                  <w:hideMark/>
                </w:tcPr>
                <w:p w14:paraId="0213A716"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Mü.3.A.2.</w:t>
                  </w:r>
                  <w:r w:rsidRPr="000311F9">
                    <w:rPr>
                      <w:rFonts w:eastAsia="Times New Roman" w:cstheme="minorHAnsi"/>
                      <w:color w:val="000000"/>
                      <w:kern w:val="0"/>
                      <w:sz w:val="14"/>
                      <w:szCs w:val="14"/>
                      <w:lang w:eastAsia="tr-TR"/>
                      <w14:ligatures w14:val="none"/>
                    </w:rPr>
                    <w:br/>
                    <w:t>Söyleme etkinlikleri sırasında, birlikte başlama ve bitirme, ses üretirken arkadaşını dinleme, kendi ürettiği ses ile topluluğun ürettiği ses arasında denge kurabilme vb. durumlara ilişkin etkinlikler düzenlenir.</w:t>
                  </w:r>
                </w:p>
              </w:tc>
            </w:tr>
          </w:tbl>
          <w:p w14:paraId="0E339BBE"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362" w:type="pct"/>
            <w:vMerge/>
            <w:vAlign w:val="center"/>
            <w:hideMark/>
          </w:tcPr>
          <w:p w14:paraId="6CEA8995"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363" w:type="pct"/>
            <w:vMerge/>
            <w:vAlign w:val="center"/>
            <w:hideMark/>
          </w:tcPr>
          <w:p w14:paraId="7CAD16DB"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276" w:type="pct"/>
            <w:shd w:val="clear" w:color="auto" w:fill="auto"/>
            <w:vAlign w:val="center"/>
            <w:hideMark/>
          </w:tcPr>
          <w:p w14:paraId="1752C7F9"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 </w:t>
            </w:r>
          </w:p>
        </w:tc>
        <w:tc>
          <w:tcPr>
            <w:tcW w:w="316" w:type="pct"/>
            <w:vMerge/>
            <w:vAlign w:val="center"/>
            <w:hideMark/>
          </w:tcPr>
          <w:p w14:paraId="5DCE4B09"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r>
      <w:tr w:rsidR="000311F9" w:rsidRPr="000311F9" w14:paraId="34547820" w14:textId="77777777" w:rsidTr="000311F9">
        <w:trPr>
          <w:cantSplit/>
          <w:trHeight w:val="19"/>
        </w:trPr>
        <w:tc>
          <w:tcPr>
            <w:tcW w:w="120" w:type="pct"/>
            <w:vMerge/>
            <w:vAlign w:val="center"/>
            <w:hideMark/>
          </w:tcPr>
          <w:p w14:paraId="761A7735"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p>
        </w:tc>
        <w:tc>
          <w:tcPr>
            <w:tcW w:w="214" w:type="pct"/>
            <w:shd w:val="clear" w:color="000000" w:fill="E2EFDA"/>
            <w:vAlign w:val="center"/>
            <w:hideMark/>
          </w:tcPr>
          <w:p w14:paraId="705C33B9"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7. Hafta:</w:t>
            </w:r>
            <w:r w:rsidRPr="000311F9">
              <w:rPr>
                <w:rFonts w:eastAsia="Times New Roman" w:cstheme="minorHAnsi"/>
                <w:color w:val="000000"/>
                <w:kern w:val="0"/>
                <w:sz w:val="14"/>
                <w:szCs w:val="14"/>
                <w:lang w:eastAsia="tr-TR"/>
                <w14:ligatures w14:val="none"/>
              </w:rPr>
              <w:br/>
              <w:t xml:space="preserve"> 26-30 Ekim</w:t>
            </w:r>
          </w:p>
        </w:tc>
        <w:tc>
          <w:tcPr>
            <w:tcW w:w="154" w:type="pct"/>
            <w:shd w:val="clear" w:color="auto" w:fill="auto"/>
            <w:vAlign w:val="center"/>
            <w:hideMark/>
          </w:tcPr>
          <w:p w14:paraId="1C3929A2"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1</w:t>
            </w:r>
          </w:p>
        </w:tc>
        <w:tc>
          <w:tcPr>
            <w:tcW w:w="402" w:type="pct"/>
            <w:shd w:val="clear" w:color="auto" w:fill="auto"/>
            <w:vAlign w:val="center"/>
            <w:hideMark/>
          </w:tcPr>
          <w:p w14:paraId="57FEF535"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DİNLEME-SÖYLEME</w:t>
            </w:r>
          </w:p>
        </w:tc>
        <w:tc>
          <w:tcPr>
            <w:tcW w:w="401" w:type="pct"/>
            <w:shd w:val="clear" w:color="auto" w:fill="auto"/>
            <w:vAlign w:val="center"/>
            <w:hideMark/>
          </w:tcPr>
          <w:p w14:paraId="6B11C56C"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Birlikte Söylüyoruz</w:t>
            </w:r>
          </w:p>
        </w:tc>
        <w:tc>
          <w:tcPr>
            <w:tcW w:w="1069" w:type="pct"/>
            <w:shd w:val="clear" w:color="000000" w:fill="FFFFFF"/>
            <w:vAlign w:val="center"/>
            <w:hideMark/>
          </w:tcPr>
          <w:p w14:paraId="23CFB1E7"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Mü.3.A.3. Belirli gün ve haftalarla ilgili müzikleri anlamına uygun söyler.</w:t>
            </w:r>
          </w:p>
        </w:tc>
        <w:tc>
          <w:tcPr>
            <w:tcW w:w="1323" w:type="pct"/>
            <w:shd w:val="clear" w:color="auto" w:fill="auto"/>
            <w:vAlign w:val="center"/>
            <w:hideMark/>
          </w:tcPr>
          <w:p w14:paraId="71E8B385"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Mü.3.A.3.</w:t>
            </w:r>
            <w:r w:rsidRPr="000311F9">
              <w:rPr>
                <w:rFonts w:eastAsia="Times New Roman" w:cstheme="minorHAnsi"/>
                <w:color w:val="000000"/>
                <w:kern w:val="0"/>
                <w:sz w:val="14"/>
                <w:szCs w:val="14"/>
                <w:lang w:eastAsia="tr-TR"/>
                <w14:ligatures w14:val="none"/>
              </w:rPr>
              <w:br/>
              <w:t>a) Öğrencilerden belirli gün ve haftalar konusu hakkında düşüncelerini ifade etmeleri istenir. Bu günlerde söylenen şarkıların konu özelliklerine dikkat çekilir. b) Öğrencilerin önemli gün ve haftalar dolayısıyla düzenlenecek Atatürk ile ilgili müzik etkinliklerine katılmaları için gerekli yönlendirmeler yapılır. Bu etkinliklerde öğrenciler, oluşturdukları özgün çalışmaları da sergileyebilirler.</w:t>
            </w:r>
          </w:p>
        </w:tc>
        <w:tc>
          <w:tcPr>
            <w:tcW w:w="362" w:type="pct"/>
            <w:vMerge/>
            <w:vAlign w:val="center"/>
            <w:hideMark/>
          </w:tcPr>
          <w:p w14:paraId="073BF5E6"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363" w:type="pct"/>
            <w:vMerge/>
            <w:vAlign w:val="center"/>
            <w:hideMark/>
          </w:tcPr>
          <w:p w14:paraId="22552058"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276" w:type="pct"/>
            <w:shd w:val="clear" w:color="auto" w:fill="auto"/>
            <w:vAlign w:val="center"/>
            <w:hideMark/>
          </w:tcPr>
          <w:p w14:paraId="36C694C1"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29 Ekim Cumhuriyet Bayramı</w:t>
            </w:r>
          </w:p>
        </w:tc>
        <w:tc>
          <w:tcPr>
            <w:tcW w:w="316" w:type="pct"/>
            <w:vMerge/>
            <w:vAlign w:val="center"/>
            <w:hideMark/>
          </w:tcPr>
          <w:p w14:paraId="7B458035"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r>
      <w:tr w:rsidR="000311F9" w:rsidRPr="000311F9" w14:paraId="2FCBB737" w14:textId="77777777" w:rsidTr="000311F9">
        <w:trPr>
          <w:cantSplit/>
          <w:trHeight w:val="19"/>
        </w:trPr>
        <w:tc>
          <w:tcPr>
            <w:tcW w:w="120" w:type="pct"/>
            <w:vMerge w:val="restart"/>
            <w:shd w:val="clear" w:color="auto" w:fill="auto"/>
            <w:textDirection w:val="btLr"/>
            <w:vAlign w:val="center"/>
            <w:hideMark/>
          </w:tcPr>
          <w:p w14:paraId="27913BAB" w14:textId="77777777" w:rsidR="000311F9" w:rsidRPr="000311F9" w:rsidRDefault="000311F9" w:rsidP="000311F9">
            <w:pPr>
              <w:spacing w:after="0" w:line="240" w:lineRule="auto"/>
              <w:jc w:val="center"/>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lastRenderedPageBreak/>
              <w:t>KASIM</w:t>
            </w:r>
          </w:p>
        </w:tc>
        <w:tc>
          <w:tcPr>
            <w:tcW w:w="214" w:type="pct"/>
            <w:shd w:val="clear" w:color="000000" w:fill="E2EFDA"/>
            <w:vAlign w:val="center"/>
            <w:hideMark/>
          </w:tcPr>
          <w:p w14:paraId="09AAD303"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8. Hafta:</w:t>
            </w:r>
            <w:r w:rsidRPr="000311F9">
              <w:rPr>
                <w:rFonts w:eastAsia="Times New Roman" w:cstheme="minorHAnsi"/>
                <w:color w:val="000000"/>
                <w:kern w:val="0"/>
                <w:sz w:val="14"/>
                <w:szCs w:val="14"/>
                <w:lang w:eastAsia="tr-TR"/>
                <w14:ligatures w14:val="none"/>
              </w:rPr>
              <w:br/>
              <w:t xml:space="preserve"> 02-06 Kasım</w:t>
            </w:r>
          </w:p>
        </w:tc>
        <w:tc>
          <w:tcPr>
            <w:tcW w:w="154" w:type="pct"/>
            <w:shd w:val="clear" w:color="auto" w:fill="auto"/>
            <w:vAlign w:val="center"/>
            <w:hideMark/>
          </w:tcPr>
          <w:p w14:paraId="796DBCEE"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1</w:t>
            </w:r>
          </w:p>
        </w:tc>
        <w:tc>
          <w:tcPr>
            <w:tcW w:w="402" w:type="pct"/>
            <w:shd w:val="clear" w:color="auto" w:fill="auto"/>
            <w:vAlign w:val="center"/>
            <w:hideMark/>
          </w:tcPr>
          <w:p w14:paraId="01F5E210"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DİNLEME-SÖYLEME</w:t>
            </w:r>
          </w:p>
        </w:tc>
        <w:tc>
          <w:tcPr>
            <w:tcW w:w="401" w:type="pct"/>
            <w:shd w:val="clear" w:color="auto" w:fill="auto"/>
            <w:vAlign w:val="center"/>
            <w:hideMark/>
          </w:tcPr>
          <w:p w14:paraId="50EE2CFE"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Birlikte Söylüyoruz</w:t>
            </w:r>
          </w:p>
        </w:tc>
        <w:tc>
          <w:tcPr>
            <w:tcW w:w="1069" w:type="pct"/>
            <w:shd w:val="clear" w:color="000000" w:fill="FFFFFF"/>
            <w:vAlign w:val="center"/>
            <w:hideMark/>
          </w:tcPr>
          <w:p w14:paraId="5C40FA6B"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Mü.3.A.3. Belirli gün ve haftalarla ilgili müzikleri anlamına uygun söyler.</w:t>
            </w:r>
          </w:p>
        </w:tc>
        <w:tc>
          <w:tcPr>
            <w:tcW w:w="1323" w:type="pct"/>
            <w:shd w:val="clear" w:color="auto" w:fill="auto"/>
            <w:vAlign w:val="center"/>
            <w:hideMark/>
          </w:tcPr>
          <w:p w14:paraId="43D3CC2A"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Mü.3.A.3.</w:t>
            </w:r>
            <w:r w:rsidRPr="000311F9">
              <w:rPr>
                <w:rFonts w:eastAsia="Times New Roman" w:cstheme="minorHAnsi"/>
                <w:color w:val="000000"/>
                <w:kern w:val="0"/>
                <w:sz w:val="14"/>
                <w:szCs w:val="14"/>
                <w:lang w:eastAsia="tr-TR"/>
                <w14:ligatures w14:val="none"/>
              </w:rPr>
              <w:br/>
              <w:t>a) Öğrencilerden belirli gün ve haftalar konusu hakkında düşüncelerini ifade etmeleri istenir. Bu günlerde söylenen şarkıların konu özelliklerine dikkat çekilir. b) Öğrencilerin önemli gün ve haftalar dolayısıyla düzenlenecek Atatürk ile ilgili müzik etkinliklerine katılmaları için gerekli yönlendirmeler yapılır. Bu etkinliklerde öğrenciler, oluşturdukları özgün çalışmaları da sergileyebilirler.</w:t>
            </w:r>
          </w:p>
        </w:tc>
        <w:tc>
          <w:tcPr>
            <w:tcW w:w="362" w:type="pct"/>
            <w:vMerge/>
            <w:vAlign w:val="center"/>
            <w:hideMark/>
          </w:tcPr>
          <w:p w14:paraId="2F4C3350"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363" w:type="pct"/>
            <w:vMerge/>
            <w:vAlign w:val="center"/>
            <w:hideMark/>
          </w:tcPr>
          <w:p w14:paraId="1959458D"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276" w:type="pct"/>
            <w:shd w:val="clear" w:color="auto" w:fill="auto"/>
            <w:noWrap/>
            <w:vAlign w:val="center"/>
            <w:hideMark/>
          </w:tcPr>
          <w:p w14:paraId="10CE02A0"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316" w:type="pct"/>
            <w:vMerge/>
            <w:vAlign w:val="center"/>
            <w:hideMark/>
          </w:tcPr>
          <w:p w14:paraId="4A4763C7"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r>
      <w:tr w:rsidR="000311F9" w:rsidRPr="000311F9" w14:paraId="7C4BA45C" w14:textId="77777777" w:rsidTr="000311F9">
        <w:trPr>
          <w:cantSplit/>
          <w:trHeight w:val="19"/>
        </w:trPr>
        <w:tc>
          <w:tcPr>
            <w:tcW w:w="120" w:type="pct"/>
            <w:vMerge/>
            <w:vAlign w:val="center"/>
            <w:hideMark/>
          </w:tcPr>
          <w:p w14:paraId="35407E5D"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p>
        </w:tc>
        <w:tc>
          <w:tcPr>
            <w:tcW w:w="214" w:type="pct"/>
            <w:shd w:val="clear" w:color="000000" w:fill="E2EFDA"/>
            <w:vAlign w:val="center"/>
            <w:hideMark/>
          </w:tcPr>
          <w:p w14:paraId="063C9745"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9. Hafta:</w:t>
            </w:r>
            <w:r w:rsidRPr="000311F9">
              <w:rPr>
                <w:rFonts w:eastAsia="Times New Roman" w:cstheme="minorHAnsi"/>
                <w:color w:val="000000"/>
                <w:kern w:val="0"/>
                <w:sz w:val="14"/>
                <w:szCs w:val="14"/>
                <w:lang w:eastAsia="tr-TR"/>
                <w14:ligatures w14:val="none"/>
              </w:rPr>
              <w:br/>
              <w:t xml:space="preserve"> 09-13 Kasım</w:t>
            </w:r>
          </w:p>
        </w:tc>
        <w:tc>
          <w:tcPr>
            <w:tcW w:w="154" w:type="pct"/>
            <w:shd w:val="clear" w:color="auto" w:fill="auto"/>
            <w:vAlign w:val="center"/>
            <w:hideMark/>
          </w:tcPr>
          <w:p w14:paraId="5D83F19B"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1</w:t>
            </w:r>
          </w:p>
        </w:tc>
        <w:tc>
          <w:tcPr>
            <w:tcW w:w="402" w:type="pct"/>
            <w:shd w:val="clear" w:color="auto" w:fill="auto"/>
            <w:vAlign w:val="center"/>
            <w:hideMark/>
          </w:tcPr>
          <w:p w14:paraId="29D8A259"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DİNLEME-SÖYLEME</w:t>
            </w:r>
          </w:p>
        </w:tc>
        <w:tc>
          <w:tcPr>
            <w:tcW w:w="401" w:type="pct"/>
            <w:shd w:val="clear" w:color="auto" w:fill="auto"/>
            <w:vAlign w:val="center"/>
            <w:hideMark/>
          </w:tcPr>
          <w:p w14:paraId="76D8FE67"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Birlikte Söylüyoruz</w:t>
            </w:r>
          </w:p>
        </w:tc>
        <w:tc>
          <w:tcPr>
            <w:tcW w:w="1069" w:type="pct"/>
            <w:shd w:val="clear" w:color="000000" w:fill="FFFFFF"/>
            <w:vAlign w:val="center"/>
            <w:hideMark/>
          </w:tcPr>
          <w:p w14:paraId="7DA4BFF5"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Mü.3.A.3. Belirli gün ve haftalarla ilgili müzikleri anlamına uygun söyler.</w:t>
            </w:r>
          </w:p>
        </w:tc>
        <w:tc>
          <w:tcPr>
            <w:tcW w:w="1323" w:type="pct"/>
            <w:shd w:val="clear" w:color="auto" w:fill="auto"/>
            <w:vAlign w:val="center"/>
            <w:hideMark/>
          </w:tcPr>
          <w:p w14:paraId="346514AA"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Mü.3.A.3.</w:t>
            </w:r>
            <w:r w:rsidRPr="000311F9">
              <w:rPr>
                <w:rFonts w:eastAsia="Times New Roman" w:cstheme="minorHAnsi"/>
                <w:color w:val="000000"/>
                <w:kern w:val="0"/>
                <w:sz w:val="14"/>
                <w:szCs w:val="14"/>
                <w:lang w:eastAsia="tr-TR"/>
                <w14:ligatures w14:val="none"/>
              </w:rPr>
              <w:br/>
              <w:t>a) Öğrencilerden belirli gün ve haftalar konusu hakkında düşüncelerini ifade etmeleri istenir. Bu günlerde söylenen şarkıların konu özelliklerine dikkat çekilir. b) Öğrencilerin önemli gün ve haftalar dolayısıyla düzenlenecek Atatürk ile ilgili müzik etkinliklerine katılmaları için gerekli yönlendirmeler yapılır. Bu etkinliklerde öğrenciler, oluşturdukları özgün çalışmaları da sergileyebilirler.</w:t>
            </w:r>
          </w:p>
        </w:tc>
        <w:tc>
          <w:tcPr>
            <w:tcW w:w="362" w:type="pct"/>
            <w:vMerge/>
            <w:vAlign w:val="center"/>
            <w:hideMark/>
          </w:tcPr>
          <w:p w14:paraId="24D67E93"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363" w:type="pct"/>
            <w:vMerge/>
            <w:vAlign w:val="center"/>
            <w:hideMark/>
          </w:tcPr>
          <w:p w14:paraId="53C28573"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276" w:type="pct"/>
            <w:shd w:val="clear" w:color="auto" w:fill="auto"/>
            <w:vAlign w:val="center"/>
            <w:hideMark/>
          </w:tcPr>
          <w:p w14:paraId="68866185"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Atatürk Haftası</w:t>
            </w:r>
          </w:p>
        </w:tc>
        <w:tc>
          <w:tcPr>
            <w:tcW w:w="316" w:type="pct"/>
            <w:vMerge/>
            <w:vAlign w:val="center"/>
            <w:hideMark/>
          </w:tcPr>
          <w:p w14:paraId="065815DE"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r>
      <w:tr w:rsidR="000311F9" w:rsidRPr="000311F9" w14:paraId="395E7299" w14:textId="77777777" w:rsidTr="000311F9">
        <w:trPr>
          <w:cantSplit/>
          <w:trHeight w:val="344"/>
        </w:trPr>
        <w:tc>
          <w:tcPr>
            <w:tcW w:w="5000" w:type="pct"/>
            <w:gridSpan w:val="11"/>
            <w:vMerge w:val="restart"/>
            <w:shd w:val="clear" w:color="000000" w:fill="BDD7EE"/>
            <w:vAlign w:val="center"/>
            <w:hideMark/>
          </w:tcPr>
          <w:p w14:paraId="7CED5EE5" w14:textId="77777777" w:rsidR="000311F9" w:rsidRPr="000311F9" w:rsidRDefault="000311F9" w:rsidP="000311F9">
            <w:pPr>
              <w:spacing w:after="0" w:line="240" w:lineRule="auto"/>
              <w:jc w:val="center"/>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 xml:space="preserve">1.  DÖNEM ARA TATİLİ: </w:t>
            </w:r>
            <w:proofErr w:type="gramStart"/>
            <w:r w:rsidRPr="000311F9">
              <w:rPr>
                <w:rFonts w:eastAsia="Times New Roman" w:cstheme="minorHAnsi"/>
                <w:b/>
                <w:bCs/>
                <w:color w:val="000000"/>
                <w:kern w:val="0"/>
                <w:sz w:val="14"/>
                <w:szCs w:val="14"/>
                <w:lang w:eastAsia="tr-TR"/>
                <w14:ligatures w14:val="none"/>
              </w:rPr>
              <w:t>16 -</w:t>
            </w:r>
            <w:proofErr w:type="gramEnd"/>
            <w:r w:rsidRPr="000311F9">
              <w:rPr>
                <w:rFonts w:eastAsia="Times New Roman" w:cstheme="minorHAnsi"/>
                <w:b/>
                <w:bCs/>
                <w:color w:val="000000"/>
                <w:kern w:val="0"/>
                <w:sz w:val="14"/>
                <w:szCs w:val="14"/>
                <w:lang w:eastAsia="tr-TR"/>
                <w14:ligatures w14:val="none"/>
              </w:rPr>
              <w:t xml:space="preserve"> 20 Kasım 2026</w:t>
            </w:r>
          </w:p>
        </w:tc>
      </w:tr>
      <w:tr w:rsidR="000311F9" w:rsidRPr="000311F9" w14:paraId="01BDD5A4" w14:textId="77777777" w:rsidTr="000311F9">
        <w:trPr>
          <w:cantSplit/>
          <w:trHeight w:val="344"/>
        </w:trPr>
        <w:tc>
          <w:tcPr>
            <w:tcW w:w="5000" w:type="pct"/>
            <w:gridSpan w:val="11"/>
            <w:vMerge/>
            <w:vAlign w:val="center"/>
            <w:hideMark/>
          </w:tcPr>
          <w:p w14:paraId="775F37B6"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p>
        </w:tc>
      </w:tr>
      <w:tr w:rsidR="000311F9" w:rsidRPr="000311F9" w14:paraId="0214CEEB" w14:textId="77777777" w:rsidTr="000311F9">
        <w:trPr>
          <w:cantSplit/>
          <w:trHeight w:val="19"/>
        </w:trPr>
        <w:tc>
          <w:tcPr>
            <w:tcW w:w="120" w:type="pct"/>
            <w:vMerge w:val="restart"/>
            <w:shd w:val="clear" w:color="auto" w:fill="auto"/>
            <w:textDirection w:val="btLr"/>
            <w:vAlign w:val="center"/>
            <w:hideMark/>
          </w:tcPr>
          <w:p w14:paraId="6AB9A37B" w14:textId="77777777" w:rsidR="000311F9" w:rsidRPr="000311F9" w:rsidRDefault="000311F9" w:rsidP="000311F9">
            <w:pPr>
              <w:spacing w:after="0" w:line="240" w:lineRule="auto"/>
              <w:jc w:val="center"/>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KASIM</w:t>
            </w:r>
          </w:p>
        </w:tc>
        <w:tc>
          <w:tcPr>
            <w:tcW w:w="214" w:type="pct"/>
            <w:shd w:val="clear" w:color="000000" w:fill="E2EFDA"/>
            <w:vAlign w:val="center"/>
            <w:hideMark/>
          </w:tcPr>
          <w:p w14:paraId="6EC19AA5"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10. Hafta:</w:t>
            </w:r>
            <w:r w:rsidRPr="000311F9">
              <w:rPr>
                <w:rFonts w:eastAsia="Times New Roman" w:cstheme="minorHAnsi"/>
                <w:color w:val="000000"/>
                <w:kern w:val="0"/>
                <w:sz w:val="14"/>
                <w:szCs w:val="14"/>
                <w:lang w:eastAsia="tr-TR"/>
                <w14:ligatures w14:val="none"/>
              </w:rPr>
              <w:br/>
              <w:t xml:space="preserve"> 23-27 Kasım</w:t>
            </w:r>
          </w:p>
        </w:tc>
        <w:tc>
          <w:tcPr>
            <w:tcW w:w="154" w:type="pct"/>
            <w:shd w:val="clear" w:color="auto" w:fill="auto"/>
            <w:vAlign w:val="center"/>
            <w:hideMark/>
          </w:tcPr>
          <w:p w14:paraId="1456B18B"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1</w:t>
            </w:r>
          </w:p>
        </w:tc>
        <w:tc>
          <w:tcPr>
            <w:tcW w:w="402" w:type="pct"/>
            <w:shd w:val="clear" w:color="auto" w:fill="auto"/>
            <w:vAlign w:val="center"/>
            <w:hideMark/>
          </w:tcPr>
          <w:p w14:paraId="5CE5CFE0"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MÜZİK KÜLTÜRÜ</w:t>
            </w:r>
          </w:p>
        </w:tc>
        <w:tc>
          <w:tcPr>
            <w:tcW w:w="401" w:type="pct"/>
            <w:shd w:val="clear" w:color="auto" w:fill="auto"/>
            <w:noWrap/>
            <w:vAlign w:val="center"/>
            <w:hideMark/>
          </w:tcPr>
          <w:p w14:paraId="7764AEEC"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Çalgılar</w:t>
            </w:r>
          </w:p>
        </w:tc>
        <w:tc>
          <w:tcPr>
            <w:tcW w:w="1069" w:type="pct"/>
            <w:shd w:val="clear" w:color="auto" w:fill="auto"/>
            <w:noWrap/>
            <w:vAlign w:val="bottom"/>
            <w:hideMark/>
          </w:tcPr>
          <w:p w14:paraId="6C9778CF" w14:textId="2B3C598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noProof/>
                <w:color w:val="000000"/>
                <w:kern w:val="0"/>
                <w:sz w:val="14"/>
                <w:szCs w:val="14"/>
                <w:lang w:eastAsia="tr-TR"/>
                <w14:ligatures w14:val="none"/>
              </w:rPr>
              <mc:AlternateContent>
                <mc:Choice Requires="wps">
                  <w:drawing>
                    <wp:anchor distT="0" distB="0" distL="114300" distR="114300" simplePos="0" relativeHeight="251660288" behindDoc="0" locked="0" layoutInCell="1" allowOverlap="1" wp14:anchorId="64194977" wp14:editId="7831D81A">
                      <wp:simplePos x="0" y="0"/>
                      <wp:positionH relativeFrom="column">
                        <wp:posOffset>1457325</wp:posOffset>
                      </wp:positionH>
                      <wp:positionV relativeFrom="paragraph">
                        <wp:posOffset>95250</wp:posOffset>
                      </wp:positionV>
                      <wp:extent cx="0" cy="171450"/>
                      <wp:effectExtent l="0" t="0" r="0" b="0"/>
                      <wp:wrapNone/>
                      <wp:docPr id="4" name="Metin Kutusu 8">
                        <a:extLst xmlns:a="http://schemas.openxmlformats.org/drawingml/2006/main">
                          <a:ext uri="{FF2B5EF4-FFF2-40B4-BE49-F238E27FC236}">
                            <a16:creationId xmlns:a16="http://schemas.microsoft.com/office/drawing/2014/main" id="{00000000-0008-0000-0200-000004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6FC566EE" id="Metin Kutusu 8" o:spid="_x0000_s1026" type="#_x0000_t202" style="position:absolute;margin-left:114.75pt;margin-top:7.5pt;width:0;height:13.5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" filled="f" stroked="f">
                      <v:textbox style="mso-fit-shape-to-text:t" inset="0,0,0,0"/>
                    </v:shape>
                  </w:pict>
                </mc:Fallback>
              </mc:AlternateContent>
            </w:r>
          </w:p>
          <w:tbl>
            <w:tblPr>
              <w:tblW w:w="6373" w:type="dxa"/>
              <w:tblCellSpacing w:w="0" w:type="dxa"/>
              <w:tblLayout w:type="fixed"/>
              <w:tblCellMar>
                <w:left w:w="0" w:type="dxa"/>
                <w:right w:w="0" w:type="dxa"/>
              </w:tblCellMar>
              <w:tblLook w:val="04A0" w:firstRow="1" w:lastRow="0" w:firstColumn="1" w:lastColumn="0" w:noHBand="0" w:noVBand="1"/>
            </w:tblPr>
            <w:tblGrid>
              <w:gridCol w:w="6373"/>
            </w:tblGrid>
            <w:tr w:rsidR="000311F9" w:rsidRPr="000311F9" w14:paraId="219107D7" w14:textId="77777777" w:rsidTr="000311F9">
              <w:trPr>
                <w:trHeight w:val="2511"/>
                <w:tblCellSpacing w:w="0" w:type="dxa"/>
              </w:trPr>
              <w:tc>
                <w:tcPr>
                  <w:tcW w:w="6373" w:type="dxa"/>
                  <w:tcBorders>
                    <w:top w:val="nil"/>
                    <w:left w:val="nil"/>
                    <w:bottom w:val="single" w:sz="4" w:space="0" w:color="auto"/>
                    <w:right w:val="single" w:sz="4" w:space="0" w:color="auto"/>
                  </w:tcBorders>
                  <w:shd w:val="clear" w:color="auto" w:fill="auto"/>
                  <w:vAlign w:val="center"/>
                  <w:hideMark/>
                </w:tcPr>
                <w:p w14:paraId="0A029EC1"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Mü.3.D.1. Bildiği çalgıları özelliklerine göre sınıflandırır.</w:t>
                  </w:r>
                </w:p>
              </w:tc>
            </w:tr>
          </w:tbl>
          <w:p w14:paraId="53E67FA6"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1323" w:type="pct"/>
            <w:shd w:val="clear" w:color="auto" w:fill="auto"/>
            <w:noWrap/>
            <w:vAlign w:val="bottom"/>
            <w:hideMark/>
          </w:tcPr>
          <w:p w14:paraId="4CBBD427" w14:textId="14C262B9"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noProof/>
                <w:color w:val="000000"/>
                <w:kern w:val="0"/>
                <w:sz w:val="14"/>
                <w:szCs w:val="14"/>
                <w:lang w:eastAsia="tr-TR"/>
                <w14:ligatures w14:val="none"/>
              </w:rPr>
              <mc:AlternateContent>
                <mc:Choice Requires="wps">
                  <w:drawing>
                    <wp:anchor distT="0" distB="0" distL="114300" distR="114300" simplePos="0" relativeHeight="251665408" behindDoc="0" locked="0" layoutInCell="1" allowOverlap="1" wp14:anchorId="3924400F" wp14:editId="482A2B0D">
                      <wp:simplePos x="0" y="0"/>
                      <wp:positionH relativeFrom="column">
                        <wp:posOffset>2314575</wp:posOffset>
                      </wp:positionH>
                      <wp:positionV relativeFrom="paragraph">
                        <wp:posOffset>28575</wp:posOffset>
                      </wp:positionV>
                      <wp:extent cx="2619375" cy="333375"/>
                      <wp:effectExtent l="0" t="0" r="0" b="0"/>
                      <wp:wrapNone/>
                      <wp:docPr id="9" name="Metin Kutusu 7">
                        <a:extLst xmlns:a="http://schemas.openxmlformats.org/drawingml/2006/main">
                          <a:ext uri="{FF2B5EF4-FFF2-40B4-BE49-F238E27FC236}">
                            <a16:creationId xmlns:a16="http://schemas.microsoft.com/office/drawing/2014/main" id="{00000000-0008-0000-0200-000009000000}"/>
                          </a:ext>
                        </a:extLst>
                      </wp:docPr>
                      <wp:cNvGraphicFramePr/>
                      <a:graphic xmlns:a="http://schemas.openxmlformats.org/drawingml/2006/main">
                        <a:graphicData uri="http://schemas.microsoft.com/office/word/2010/wordprocessingShape">
                          <wps:wsp>
                            <wps:cNvSpPr txBox="1"/>
                            <wps:spPr>
                              <a:xfrm>
                                <a:off x="0" y="0"/>
                                <a:ext cx="2627542" cy="326571"/>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square" lIns="0" tIns="0" rIns="0" bIns="0" rtlCol="0" anchor="t">
                              <a:noAutofit/>
                            </wps:bodyPr>
                          </wps:wsp>
                        </a:graphicData>
                      </a:graphic>
                      <wp14:sizeRelH relativeFrom="page">
                        <wp14:pctWidth>0</wp14:pctWidth>
                      </wp14:sizeRelH>
                      <wp14:sizeRelV relativeFrom="page">
                        <wp14:pctHeight>0</wp14:pctHeight>
                      </wp14:sizeRelV>
                    </wp:anchor>
                  </w:drawing>
                </mc:Choice>
                <mc:Fallback>
                  <w:pict>
                    <v:shape w14:anchorId="088EEA1A" id="Metin Kutusu 7" o:spid="_x0000_s1026" type="#_x0000_t202" style="position:absolute;margin-left:182.25pt;margin-top:2.25pt;width:206.25pt;height:26.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" filled="f" stroked="f">
                      <v:textbox inset="0,0,0,0"/>
                    </v:shape>
                  </w:pict>
                </mc:Fallback>
              </mc:AlternateContent>
            </w:r>
          </w:p>
          <w:tbl>
            <w:tblPr>
              <w:tblW w:w="7946" w:type="dxa"/>
              <w:tblCellSpacing w:w="0" w:type="dxa"/>
              <w:tblLayout w:type="fixed"/>
              <w:tblCellMar>
                <w:left w:w="0" w:type="dxa"/>
                <w:right w:w="0" w:type="dxa"/>
              </w:tblCellMar>
              <w:tblLook w:val="04A0" w:firstRow="1" w:lastRow="0" w:firstColumn="1" w:lastColumn="0" w:noHBand="0" w:noVBand="1"/>
            </w:tblPr>
            <w:tblGrid>
              <w:gridCol w:w="7946"/>
            </w:tblGrid>
            <w:tr w:rsidR="000311F9" w:rsidRPr="000311F9" w14:paraId="4E32DD0B" w14:textId="77777777" w:rsidTr="000311F9">
              <w:trPr>
                <w:trHeight w:val="2511"/>
                <w:tblCellSpacing w:w="0" w:type="dxa"/>
              </w:trPr>
              <w:tc>
                <w:tcPr>
                  <w:tcW w:w="7946" w:type="dxa"/>
                  <w:tcBorders>
                    <w:top w:val="nil"/>
                    <w:left w:val="nil"/>
                    <w:bottom w:val="single" w:sz="4" w:space="0" w:color="auto"/>
                    <w:right w:val="single" w:sz="4" w:space="0" w:color="auto"/>
                  </w:tcBorders>
                  <w:shd w:val="clear" w:color="auto" w:fill="auto"/>
                  <w:vAlign w:val="center"/>
                  <w:hideMark/>
                </w:tcPr>
                <w:p w14:paraId="5CC6B5A2"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 xml:space="preserve">Mü.3.D.1. </w:t>
                  </w:r>
                  <w:r w:rsidRPr="000311F9">
                    <w:rPr>
                      <w:rFonts w:eastAsia="Times New Roman" w:cstheme="minorHAnsi"/>
                      <w:color w:val="000000"/>
                      <w:kern w:val="0"/>
                      <w:sz w:val="14"/>
                      <w:szCs w:val="14"/>
                      <w:lang w:eastAsia="tr-TR"/>
                      <w14:ligatures w14:val="none"/>
                    </w:rPr>
                    <w:br/>
                    <w:t>Öğrencilere sınıfta ve çevresinde gördüğü vurmalı, nefesli, yaylı, tuşlu ve telli çalgılar tanıtılmalıdır.</w:t>
                  </w:r>
                </w:p>
              </w:tc>
            </w:tr>
          </w:tbl>
          <w:p w14:paraId="1056DCFE"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362" w:type="pct"/>
            <w:vMerge w:val="restart"/>
            <w:shd w:val="clear" w:color="auto" w:fill="auto"/>
            <w:vAlign w:val="center"/>
            <w:hideMark/>
          </w:tcPr>
          <w:p w14:paraId="6F68C89F"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1.Anlatım</w:t>
            </w:r>
            <w:r w:rsidRPr="000311F9">
              <w:rPr>
                <w:rFonts w:eastAsia="Times New Roman" w:cstheme="minorHAnsi"/>
                <w:color w:val="000000"/>
                <w:kern w:val="0"/>
                <w:sz w:val="14"/>
                <w:szCs w:val="14"/>
                <w:lang w:eastAsia="tr-TR"/>
                <w14:ligatures w14:val="none"/>
              </w:rPr>
              <w:br/>
              <w:t>2. Gösteri</w:t>
            </w:r>
            <w:r w:rsidRPr="000311F9">
              <w:rPr>
                <w:rFonts w:eastAsia="Times New Roman" w:cstheme="minorHAnsi"/>
                <w:color w:val="000000"/>
                <w:kern w:val="0"/>
                <w:sz w:val="14"/>
                <w:szCs w:val="14"/>
                <w:lang w:eastAsia="tr-TR"/>
                <w14:ligatures w14:val="none"/>
              </w:rPr>
              <w:br/>
              <w:t>3. Grup çalışmaları</w:t>
            </w:r>
            <w:r w:rsidRPr="000311F9">
              <w:rPr>
                <w:rFonts w:eastAsia="Times New Roman" w:cstheme="minorHAnsi"/>
                <w:color w:val="000000"/>
                <w:kern w:val="0"/>
                <w:sz w:val="14"/>
                <w:szCs w:val="14"/>
                <w:lang w:eastAsia="tr-TR"/>
                <w14:ligatures w14:val="none"/>
              </w:rPr>
              <w:br/>
              <w:t>4. Oyunlar</w:t>
            </w:r>
            <w:r w:rsidRPr="000311F9">
              <w:rPr>
                <w:rFonts w:eastAsia="Times New Roman" w:cstheme="minorHAnsi"/>
                <w:color w:val="000000"/>
                <w:kern w:val="0"/>
                <w:sz w:val="14"/>
                <w:szCs w:val="14"/>
                <w:lang w:eastAsia="tr-TR"/>
                <w14:ligatures w14:val="none"/>
              </w:rPr>
              <w:br/>
              <w:t>5.Canlandırma</w:t>
            </w:r>
          </w:p>
        </w:tc>
        <w:tc>
          <w:tcPr>
            <w:tcW w:w="363" w:type="pct"/>
            <w:vMerge w:val="restart"/>
            <w:shd w:val="clear" w:color="auto" w:fill="auto"/>
            <w:vAlign w:val="center"/>
            <w:hideMark/>
          </w:tcPr>
          <w:p w14:paraId="21E57F7D"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Gözlem Formu</w:t>
            </w:r>
          </w:p>
        </w:tc>
        <w:tc>
          <w:tcPr>
            <w:tcW w:w="276" w:type="pct"/>
            <w:shd w:val="clear" w:color="auto" w:fill="auto"/>
            <w:vAlign w:val="center"/>
            <w:hideMark/>
          </w:tcPr>
          <w:p w14:paraId="7C589E78"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24 Kasım Öğretmenler Günü</w:t>
            </w:r>
          </w:p>
        </w:tc>
        <w:tc>
          <w:tcPr>
            <w:tcW w:w="316" w:type="pct"/>
            <w:vMerge w:val="restart"/>
            <w:shd w:val="clear" w:color="auto" w:fill="auto"/>
            <w:vAlign w:val="center"/>
            <w:hideMark/>
          </w:tcPr>
          <w:p w14:paraId="6EC46D68"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Okul dışı öğrenme etkinlikleri, ders yılı başı okul zümre öğretmenleri toplantısında belirlenecektir.</w:t>
            </w:r>
          </w:p>
        </w:tc>
      </w:tr>
      <w:tr w:rsidR="000311F9" w:rsidRPr="000311F9" w14:paraId="00DFF14B" w14:textId="77777777" w:rsidTr="000311F9">
        <w:trPr>
          <w:cantSplit/>
          <w:trHeight w:val="19"/>
        </w:trPr>
        <w:tc>
          <w:tcPr>
            <w:tcW w:w="120" w:type="pct"/>
            <w:vMerge/>
            <w:vAlign w:val="center"/>
            <w:hideMark/>
          </w:tcPr>
          <w:p w14:paraId="7352C7AA"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p>
        </w:tc>
        <w:tc>
          <w:tcPr>
            <w:tcW w:w="214" w:type="pct"/>
            <w:shd w:val="clear" w:color="000000" w:fill="E2EFDA"/>
            <w:vAlign w:val="center"/>
            <w:hideMark/>
          </w:tcPr>
          <w:p w14:paraId="49C2B63C"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11. Hafta:</w:t>
            </w:r>
            <w:r w:rsidRPr="000311F9">
              <w:rPr>
                <w:rFonts w:eastAsia="Times New Roman" w:cstheme="minorHAnsi"/>
                <w:color w:val="000000"/>
                <w:kern w:val="0"/>
                <w:sz w:val="14"/>
                <w:szCs w:val="14"/>
                <w:lang w:eastAsia="tr-TR"/>
                <w14:ligatures w14:val="none"/>
              </w:rPr>
              <w:br/>
              <w:t xml:space="preserve"> 30 Kasım-04 Aralık</w:t>
            </w:r>
          </w:p>
        </w:tc>
        <w:tc>
          <w:tcPr>
            <w:tcW w:w="154" w:type="pct"/>
            <w:shd w:val="clear" w:color="auto" w:fill="auto"/>
            <w:vAlign w:val="center"/>
            <w:hideMark/>
          </w:tcPr>
          <w:p w14:paraId="4DD5F57C"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1</w:t>
            </w:r>
          </w:p>
        </w:tc>
        <w:tc>
          <w:tcPr>
            <w:tcW w:w="402" w:type="pct"/>
            <w:shd w:val="clear" w:color="auto" w:fill="auto"/>
            <w:vAlign w:val="center"/>
            <w:hideMark/>
          </w:tcPr>
          <w:p w14:paraId="24378026"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MÜZİK KÜLTÜRÜ</w:t>
            </w:r>
          </w:p>
        </w:tc>
        <w:tc>
          <w:tcPr>
            <w:tcW w:w="401" w:type="pct"/>
            <w:shd w:val="clear" w:color="auto" w:fill="auto"/>
            <w:noWrap/>
            <w:vAlign w:val="center"/>
            <w:hideMark/>
          </w:tcPr>
          <w:p w14:paraId="003BED14"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Çalgılar</w:t>
            </w:r>
          </w:p>
        </w:tc>
        <w:tc>
          <w:tcPr>
            <w:tcW w:w="1069" w:type="pct"/>
            <w:shd w:val="clear" w:color="auto" w:fill="auto"/>
            <w:vAlign w:val="center"/>
            <w:hideMark/>
          </w:tcPr>
          <w:p w14:paraId="1602BF62"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Mü.3.D.1. Bildiği çalgıları özelliklerine göre sınıflandırır.</w:t>
            </w:r>
          </w:p>
        </w:tc>
        <w:tc>
          <w:tcPr>
            <w:tcW w:w="1323" w:type="pct"/>
            <w:shd w:val="clear" w:color="auto" w:fill="auto"/>
            <w:vAlign w:val="center"/>
            <w:hideMark/>
          </w:tcPr>
          <w:p w14:paraId="0274BF0A"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 xml:space="preserve">Mü.3.D.1. </w:t>
            </w:r>
            <w:r w:rsidRPr="000311F9">
              <w:rPr>
                <w:rFonts w:eastAsia="Times New Roman" w:cstheme="minorHAnsi"/>
                <w:color w:val="000000"/>
                <w:kern w:val="0"/>
                <w:sz w:val="14"/>
                <w:szCs w:val="14"/>
                <w:lang w:eastAsia="tr-TR"/>
                <w14:ligatures w14:val="none"/>
              </w:rPr>
              <w:br/>
              <w:t>Öğrencilere sınıfta ve çevresinde gördüğü vurmalı, nefesli, yaylı, tuşlu ve telli çalgılar tanıtılmalıdır.</w:t>
            </w:r>
          </w:p>
        </w:tc>
        <w:tc>
          <w:tcPr>
            <w:tcW w:w="362" w:type="pct"/>
            <w:vMerge/>
            <w:vAlign w:val="center"/>
            <w:hideMark/>
          </w:tcPr>
          <w:p w14:paraId="53D19976"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363" w:type="pct"/>
            <w:vMerge/>
            <w:vAlign w:val="center"/>
            <w:hideMark/>
          </w:tcPr>
          <w:p w14:paraId="2AF9240F"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276" w:type="pct"/>
            <w:shd w:val="clear" w:color="auto" w:fill="auto"/>
            <w:vAlign w:val="center"/>
            <w:hideMark/>
          </w:tcPr>
          <w:p w14:paraId="32E92E7D"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3 Aralık Dünya Engelliler Günü</w:t>
            </w:r>
          </w:p>
        </w:tc>
        <w:tc>
          <w:tcPr>
            <w:tcW w:w="316" w:type="pct"/>
            <w:vMerge/>
            <w:vAlign w:val="center"/>
            <w:hideMark/>
          </w:tcPr>
          <w:p w14:paraId="36A93F7D"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r>
      <w:tr w:rsidR="000311F9" w:rsidRPr="000311F9" w14:paraId="6BB78E60" w14:textId="77777777" w:rsidTr="000311F9">
        <w:trPr>
          <w:cantSplit/>
          <w:trHeight w:val="19"/>
        </w:trPr>
        <w:tc>
          <w:tcPr>
            <w:tcW w:w="120" w:type="pct"/>
            <w:vMerge w:val="restart"/>
            <w:shd w:val="clear" w:color="auto" w:fill="auto"/>
            <w:textDirection w:val="btLr"/>
            <w:vAlign w:val="center"/>
            <w:hideMark/>
          </w:tcPr>
          <w:p w14:paraId="2A388404" w14:textId="77777777" w:rsidR="000311F9" w:rsidRPr="000311F9" w:rsidRDefault="000311F9" w:rsidP="000311F9">
            <w:pPr>
              <w:spacing w:after="0" w:line="240" w:lineRule="auto"/>
              <w:jc w:val="center"/>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ARALIK</w:t>
            </w:r>
          </w:p>
        </w:tc>
        <w:tc>
          <w:tcPr>
            <w:tcW w:w="214" w:type="pct"/>
            <w:shd w:val="clear" w:color="000000" w:fill="E2EFDA"/>
            <w:vAlign w:val="center"/>
            <w:hideMark/>
          </w:tcPr>
          <w:p w14:paraId="552D6904"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12. Hafta:</w:t>
            </w:r>
            <w:r w:rsidRPr="000311F9">
              <w:rPr>
                <w:rFonts w:eastAsia="Times New Roman" w:cstheme="minorHAnsi"/>
                <w:color w:val="000000"/>
                <w:kern w:val="0"/>
                <w:sz w:val="14"/>
                <w:szCs w:val="14"/>
                <w:lang w:eastAsia="tr-TR"/>
                <w14:ligatures w14:val="none"/>
              </w:rPr>
              <w:br/>
              <w:t xml:space="preserve"> 07-11 Aralık</w:t>
            </w:r>
          </w:p>
        </w:tc>
        <w:tc>
          <w:tcPr>
            <w:tcW w:w="154" w:type="pct"/>
            <w:shd w:val="clear" w:color="auto" w:fill="auto"/>
            <w:vAlign w:val="center"/>
            <w:hideMark/>
          </w:tcPr>
          <w:p w14:paraId="4A22A272"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1</w:t>
            </w:r>
          </w:p>
        </w:tc>
        <w:tc>
          <w:tcPr>
            <w:tcW w:w="402" w:type="pct"/>
            <w:shd w:val="clear" w:color="auto" w:fill="auto"/>
            <w:noWrap/>
            <w:vAlign w:val="center"/>
            <w:hideMark/>
          </w:tcPr>
          <w:p w14:paraId="2DBEC56F"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DİNLEME-SÖYLEME</w:t>
            </w:r>
          </w:p>
        </w:tc>
        <w:tc>
          <w:tcPr>
            <w:tcW w:w="401" w:type="pct"/>
            <w:shd w:val="clear" w:color="auto" w:fill="auto"/>
            <w:noWrap/>
            <w:vAlign w:val="center"/>
            <w:hideMark/>
          </w:tcPr>
          <w:p w14:paraId="0AA8FAE2"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Ritim Çalgım</w:t>
            </w:r>
          </w:p>
        </w:tc>
        <w:tc>
          <w:tcPr>
            <w:tcW w:w="1069" w:type="pct"/>
            <w:shd w:val="clear" w:color="auto" w:fill="auto"/>
            <w:noWrap/>
            <w:vAlign w:val="bottom"/>
            <w:hideMark/>
          </w:tcPr>
          <w:p w14:paraId="0FAD757D" w14:textId="1F57965A"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noProof/>
                <w:color w:val="000000"/>
                <w:kern w:val="0"/>
                <w:sz w:val="14"/>
                <w:szCs w:val="14"/>
                <w:lang w:eastAsia="tr-TR"/>
                <w14:ligatures w14:val="none"/>
              </w:rPr>
              <mc:AlternateContent>
                <mc:Choice Requires="wps">
                  <w:drawing>
                    <wp:anchor distT="0" distB="0" distL="114300" distR="114300" simplePos="0" relativeHeight="251661312" behindDoc="0" locked="0" layoutInCell="1" allowOverlap="1" wp14:anchorId="3EBA5385" wp14:editId="76DD356D">
                      <wp:simplePos x="0" y="0"/>
                      <wp:positionH relativeFrom="column">
                        <wp:posOffset>1457325</wp:posOffset>
                      </wp:positionH>
                      <wp:positionV relativeFrom="paragraph">
                        <wp:posOffset>47625</wp:posOffset>
                      </wp:positionV>
                      <wp:extent cx="0" cy="171450"/>
                      <wp:effectExtent l="0" t="0" r="0" b="0"/>
                      <wp:wrapNone/>
                      <wp:docPr id="5" name="Metin Kutusu 6">
                        <a:extLst xmlns:a="http://schemas.openxmlformats.org/drawingml/2006/main">
                          <a:ext uri="{FF2B5EF4-FFF2-40B4-BE49-F238E27FC236}">
                            <a16:creationId xmlns:a16="http://schemas.microsoft.com/office/drawing/2014/main" id="{00000000-0008-0000-0200-000005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4814E43E" id="Metin Kutusu 6" o:spid="_x0000_s1026" type="#_x0000_t202" style="position:absolute;margin-left:114.75pt;margin-top:3.75pt;width:0;height:13.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" filled="f" stroked="f">
                      <v:textbox style="mso-fit-shape-to-text:t" inset="0,0,0,0"/>
                    </v:shape>
                  </w:pict>
                </mc:Fallback>
              </mc:AlternateContent>
            </w:r>
          </w:p>
          <w:tbl>
            <w:tblPr>
              <w:tblW w:w="3279" w:type="dxa"/>
              <w:tblCellSpacing w:w="0" w:type="dxa"/>
              <w:tblLayout w:type="fixed"/>
              <w:tblCellMar>
                <w:left w:w="0" w:type="dxa"/>
                <w:right w:w="0" w:type="dxa"/>
              </w:tblCellMar>
              <w:tblLook w:val="04A0" w:firstRow="1" w:lastRow="0" w:firstColumn="1" w:lastColumn="0" w:noHBand="0" w:noVBand="1"/>
            </w:tblPr>
            <w:tblGrid>
              <w:gridCol w:w="3279"/>
            </w:tblGrid>
            <w:tr w:rsidR="000311F9" w:rsidRPr="000311F9" w14:paraId="4AA4DBF2" w14:textId="77777777" w:rsidTr="000311F9">
              <w:trPr>
                <w:trHeight w:val="1361"/>
                <w:tblCellSpacing w:w="0" w:type="dxa"/>
              </w:trPr>
              <w:tc>
                <w:tcPr>
                  <w:tcW w:w="3279" w:type="dxa"/>
                  <w:tcBorders>
                    <w:top w:val="nil"/>
                    <w:left w:val="nil"/>
                    <w:bottom w:val="single" w:sz="4" w:space="0" w:color="auto"/>
                    <w:right w:val="single" w:sz="4" w:space="0" w:color="auto"/>
                  </w:tcBorders>
                  <w:shd w:val="clear" w:color="auto" w:fill="auto"/>
                  <w:vAlign w:val="center"/>
                  <w:hideMark/>
                </w:tcPr>
                <w:p w14:paraId="0C80F788"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Mü.3.A.5. Oluşturduğu ritim çalgısıyla dinlediği ve söylediği müziğe eşlik eder.</w:t>
                  </w:r>
                </w:p>
              </w:tc>
            </w:tr>
          </w:tbl>
          <w:p w14:paraId="3196ADF4"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1323" w:type="pct"/>
            <w:shd w:val="clear" w:color="auto" w:fill="auto"/>
            <w:vAlign w:val="center"/>
            <w:hideMark/>
          </w:tcPr>
          <w:p w14:paraId="7C9C37B6"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 xml:space="preserve">Mü.3.A.5. </w:t>
            </w:r>
            <w:r w:rsidRPr="000311F9">
              <w:rPr>
                <w:rFonts w:eastAsia="Times New Roman" w:cstheme="minorHAnsi"/>
                <w:color w:val="000000"/>
                <w:kern w:val="0"/>
                <w:sz w:val="14"/>
                <w:szCs w:val="14"/>
                <w:lang w:eastAsia="tr-TR"/>
                <w14:ligatures w14:val="none"/>
              </w:rPr>
              <w:br/>
              <w:t>Ritmik yapıları algılamaya yönelik etkinlikler üzerinde durulmalıdır.</w:t>
            </w:r>
          </w:p>
        </w:tc>
        <w:tc>
          <w:tcPr>
            <w:tcW w:w="362" w:type="pct"/>
            <w:vMerge/>
            <w:vAlign w:val="center"/>
            <w:hideMark/>
          </w:tcPr>
          <w:p w14:paraId="10124BAA"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363" w:type="pct"/>
            <w:vMerge/>
            <w:vAlign w:val="center"/>
            <w:hideMark/>
          </w:tcPr>
          <w:p w14:paraId="28ED66B1"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276" w:type="pct"/>
            <w:shd w:val="clear" w:color="auto" w:fill="auto"/>
            <w:noWrap/>
            <w:vAlign w:val="center"/>
            <w:hideMark/>
          </w:tcPr>
          <w:p w14:paraId="3689550A"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316" w:type="pct"/>
            <w:vMerge/>
            <w:vAlign w:val="center"/>
            <w:hideMark/>
          </w:tcPr>
          <w:p w14:paraId="4D903813"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r>
      <w:tr w:rsidR="000311F9" w:rsidRPr="000311F9" w14:paraId="002A34FE" w14:textId="77777777" w:rsidTr="000311F9">
        <w:trPr>
          <w:cantSplit/>
          <w:trHeight w:val="344"/>
        </w:trPr>
        <w:tc>
          <w:tcPr>
            <w:tcW w:w="120" w:type="pct"/>
            <w:vMerge/>
            <w:vAlign w:val="center"/>
            <w:hideMark/>
          </w:tcPr>
          <w:p w14:paraId="7BDDE179"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p>
        </w:tc>
        <w:tc>
          <w:tcPr>
            <w:tcW w:w="214" w:type="pct"/>
            <w:vMerge w:val="restart"/>
            <w:shd w:val="clear" w:color="000000" w:fill="E2EFDA"/>
            <w:vAlign w:val="center"/>
            <w:hideMark/>
          </w:tcPr>
          <w:p w14:paraId="0A1FCEAE"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13. Hafta:</w:t>
            </w:r>
            <w:r w:rsidRPr="000311F9">
              <w:rPr>
                <w:rFonts w:eastAsia="Times New Roman" w:cstheme="minorHAnsi"/>
                <w:color w:val="000000"/>
                <w:kern w:val="0"/>
                <w:sz w:val="14"/>
                <w:szCs w:val="14"/>
                <w:lang w:eastAsia="tr-TR"/>
                <w14:ligatures w14:val="none"/>
              </w:rPr>
              <w:br/>
              <w:t xml:space="preserve"> 14-18 Aralık</w:t>
            </w:r>
          </w:p>
        </w:tc>
        <w:tc>
          <w:tcPr>
            <w:tcW w:w="154" w:type="pct"/>
            <w:vMerge w:val="restart"/>
            <w:shd w:val="clear" w:color="auto" w:fill="auto"/>
            <w:vAlign w:val="center"/>
            <w:hideMark/>
          </w:tcPr>
          <w:p w14:paraId="01489619"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1</w:t>
            </w:r>
          </w:p>
        </w:tc>
        <w:tc>
          <w:tcPr>
            <w:tcW w:w="402" w:type="pct"/>
            <w:vMerge w:val="restart"/>
            <w:shd w:val="clear" w:color="auto" w:fill="auto"/>
            <w:noWrap/>
            <w:vAlign w:val="center"/>
            <w:hideMark/>
          </w:tcPr>
          <w:p w14:paraId="58B2E8FD"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DİNLEME-SÖYLEME</w:t>
            </w:r>
          </w:p>
        </w:tc>
        <w:tc>
          <w:tcPr>
            <w:tcW w:w="401" w:type="pct"/>
            <w:vMerge w:val="restart"/>
            <w:shd w:val="clear" w:color="auto" w:fill="auto"/>
            <w:noWrap/>
            <w:vAlign w:val="center"/>
            <w:hideMark/>
          </w:tcPr>
          <w:p w14:paraId="62A11CAF"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Ritim Çalgım</w:t>
            </w:r>
          </w:p>
        </w:tc>
        <w:tc>
          <w:tcPr>
            <w:tcW w:w="1069" w:type="pct"/>
            <w:vMerge w:val="restart"/>
            <w:shd w:val="clear" w:color="auto" w:fill="auto"/>
            <w:noWrap/>
            <w:vAlign w:val="bottom"/>
            <w:hideMark/>
          </w:tcPr>
          <w:p w14:paraId="59D644A8" w14:textId="15DD7038"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noProof/>
                <w:color w:val="000000"/>
                <w:kern w:val="0"/>
                <w:sz w:val="14"/>
                <w:szCs w:val="14"/>
                <w:lang w:eastAsia="tr-TR"/>
                <w14:ligatures w14:val="none"/>
              </w:rPr>
              <mc:AlternateContent>
                <mc:Choice Requires="wps">
                  <w:drawing>
                    <wp:anchor distT="0" distB="0" distL="114300" distR="114300" simplePos="0" relativeHeight="251666432" behindDoc="0" locked="0" layoutInCell="1" allowOverlap="1" wp14:anchorId="0D22E784" wp14:editId="24E8E672">
                      <wp:simplePos x="0" y="0"/>
                      <wp:positionH relativeFrom="column">
                        <wp:posOffset>1457325</wp:posOffset>
                      </wp:positionH>
                      <wp:positionV relativeFrom="paragraph">
                        <wp:posOffset>47625</wp:posOffset>
                      </wp:positionV>
                      <wp:extent cx="0" cy="171450"/>
                      <wp:effectExtent l="0" t="0" r="0" b="0"/>
                      <wp:wrapNone/>
                      <wp:docPr id="10" name="Metin Kutusu 5">
                        <a:extLst xmlns:a="http://schemas.openxmlformats.org/drawingml/2006/main">
                          <a:ext uri="{FF2B5EF4-FFF2-40B4-BE49-F238E27FC236}">
                            <a16:creationId xmlns:a16="http://schemas.microsoft.com/office/drawing/2014/main" id="{00000000-0008-0000-0200-00000A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64FC740A" id="Metin Kutusu 5" o:spid="_x0000_s1026" type="#_x0000_t202" style="position:absolute;margin-left:114.75pt;margin-top:3.75pt;width:0;height:13.5pt;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" filled="f" stroked="f">
                      <v:textbox style="mso-fit-shape-to-text:t" inset="0,0,0,0"/>
                    </v:shape>
                  </w:pict>
                </mc:Fallback>
              </mc:AlternateContent>
            </w:r>
          </w:p>
          <w:tbl>
            <w:tblPr>
              <w:tblW w:w="3270" w:type="dxa"/>
              <w:tblCellSpacing w:w="0" w:type="dxa"/>
              <w:tblLayout w:type="fixed"/>
              <w:tblCellMar>
                <w:left w:w="0" w:type="dxa"/>
                <w:right w:w="0" w:type="dxa"/>
              </w:tblCellMar>
              <w:tblLook w:val="04A0" w:firstRow="1" w:lastRow="0" w:firstColumn="1" w:lastColumn="0" w:noHBand="0" w:noVBand="1"/>
            </w:tblPr>
            <w:tblGrid>
              <w:gridCol w:w="3270"/>
            </w:tblGrid>
            <w:tr w:rsidR="000311F9" w:rsidRPr="000311F9" w14:paraId="15348D73" w14:textId="77777777" w:rsidTr="000311F9">
              <w:trPr>
                <w:trHeight w:val="406"/>
                <w:tblCellSpacing w:w="0" w:type="dxa"/>
              </w:trPr>
              <w:tc>
                <w:tcPr>
                  <w:tcW w:w="3270" w:type="dxa"/>
                  <w:vMerge w:val="restart"/>
                  <w:tcBorders>
                    <w:top w:val="nil"/>
                    <w:left w:val="single" w:sz="4" w:space="0" w:color="auto"/>
                    <w:bottom w:val="single" w:sz="4" w:space="0" w:color="000000"/>
                    <w:right w:val="single" w:sz="4" w:space="0" w:color="auto"/>
                  </w:tcBorders>
                  <w:shd w:val="clear" w:color="auto" w:fill="auto"/>
                  <w:vAlign w:val="center"/>
                  <w:hideMark/>
                </w:tcPr>
                <w:p w14:paraId="0C14CE21"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Mü.3.A.5. Oluşturduğu ritim çalgısıyla dinlediği ve söylediği müziğe eşlik eder.</w:t>
                  </w:r>
                </w:p>
              </w:tc>
            </w:tr>
            <w:tr w:rsidR="000311F9" w:rsidRPr="000311F9" w14:paraId="0DFC9E12" w14:textId="77777777" w:rsidTr="000311F9">
              <w:trPr>
                <w:trHeight w:val="406"/>
                <w:tblCellSpacing w:w="0" w:type="dxa"/>
              </w:trPr>
              <w:tc>
                <w:tcPr>
                  <w:tcW w:w="3270" w:type="dxa"/>
                  <w:vMerge/>
                  <w:tcBorders>
                    <w:top w:val="nil"/>
                    <w:left w:val="single" w:sz="4" w:space="0" w:color="auto"/>
                    <w:bottom w:val="single" w:sz="4" w:space="0" w:color="000000"/>
                    <w:right w:val="single" w:sz="4" w:space="0" w:color="auto"/>
                  </w:tcBorders>
                  <w:vAlign w:val="center"/>
                  <w:hideMark/>
                </w:tcPr>
                <w:p w14:paraId="1C2336DE"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p>
              </w:tc>
            </w:tr>
          </w:tbl>
          <w:p w14:paraId="2F48CD97"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1323" w:type="pct"/>
            <w:vMerge w:val="restart"/>
            <w:shd w:val="clear" w:color="auto" w:fill="auto"/>
            <w:noWrap/>
            <w:vAlign w:val="center"/>
            <w:hideMark/>
          </w:tcPr>
          <w:p w14:paraId="1703E469"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 xml:space="preserve">Mü.3.A.5. </w:t>
            </w:r>
            <w:r w:rsidRPr="000311F9">
              <w:rPr>
                <w:rFonts w:eastAsia="Times New Roman" w:cstheme="minorHAnsi"/>
                <w:color w:val="000000"/>
                <w:kern w:val="0"/>
                <w:sz w:val="14"/>
                <w:szCs w:val="14"/>
                <w:lang w:eastAsia="tr-TR"/>
                <w14:ligatures w14:val="none"/>
              </w:rPr>
              <w:br/>
              <w:t>Ritmik yapıları algılamaya yönelik etkinlikler üzerinde durulmalıdır.</w:t>
            </w:r>
          </w:p>
        </w:tc>
        <w:tc>
          <w:tcPr>
            <w:tcW w:w="362" w:type="pct"/>
            <w:vMerge/>
            <w:vAlign w:val="center"/>
            <w:hideMark/>
          </w:tcPr>
          <w:p w14:paraId="0B5E5FB9"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363" w:type="pct"/>
            <w:vMerge/>
            <w:vAlign w:val="center"/>
            <w:hideMark/>
          </w:tcPr>
          <w:p w14:paraId="3E8AEBF0"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276" w:type="pct"/>
            <w:vMerge w:val="restart"/>
            <w:shd w:val="clear" w:color="auto" w:fill="auto"/>
            <w:vAlign w:val="center"/>
            <w:hideMark/>
          </w:tcPr>
          <w:p w14:paraId="728A24B6"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Tutum, Yatırım ve Türk Malları Haftası (12-18 Aralık)</w:t>
            </w:r>
          </w:p>
        </w:tc>
        <w:tc>
          <w:tcPr>
            <w:tcW w:w="316" w:type="pct"/>
            <w:vMerge/>
            <w:vAlign w:val="center"/>
            <w:hideMark/>
          </w:tcPr>
          <w:p w14:paraId="38AF41BE"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r>
      <w:tr w:rsidR="000311F9" w:rsidRPr="000311F9" w14:paraId="5FD1B142" w14:textId="77777777" w:rsidTr="000311F9">
        <w:trPr>
          <w:cantSplit/>
          <w:trHeight w:val="344"/>
        </w:trPr>
        <w:tc>
          <w:tcPr>
            <w:tcW w:w="120" w:type="pct"/>
            <w:vMerge/>
            <w:vAlign w:val="center"/>
            <w:hideMark/>
          </w:tcPr>
          <w:p w14:paraId="6E3FB695"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p>
        </w:tc>
        <w:tc>
          <w:tcPr>
            <w:tcW w:w="214" w:type="pct"/>
            <w:vMerge/>
            <w:vAlign w:val="center"/>
            <w:hideMark/>
          </w:tcPr>
          <w:p w14:paraId="1D4C68D2"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154" w:type="pct"/>
            <w:vMerge/>
            <w:vAlign w:val="center"/>
            <w:hideMark/>
          </w:tcPr>
          <w:p w14:paraId="175DF75D"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402" w:type="pct"/>
            <w:vMerge/>
            <w:vAlign w:val="center"/>
            <w:hideMark/>
          </w:tcPr>
          <w:p w14:paraId="0AE771AC"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p>
        </w:tc>
        <w:tc>
          <w:tcPr>
            <w:tcW w:w="401" w:type="pct"/>
            <w:vMerge/>
            <w:vAlign w:val="center"/>
            <w:hideMark/>
          </w:tcPr>
          <w:p w14:paraId="6C008084"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1069" w:type="pct"/>
            <w:vMerge/>
            <w:vAlign w:val="center"/>
            <w:hideMark/>
          </w:tcPr>
          <w:p w14:paraId="6A4F2829"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1323" w:type="pct"/>
            <w:vMerge/>
            <w:vAlign w:val="center"/>
            <w:hideMark/>
          </w:tcPr>
          <w:p w14:paraId="79C48F6C"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362" w:type="pct"/>
            <w:vMerge/>
            <w:vAlign w:val="center"/>
            <w:hideMark/>
          </w:tcPr>
          <w:p w14:paraId="04BF1CF9"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363" w:type="pct"/>
            <w:vMerge/>
            <w:vAlign w:val="center"/>
            <w:hideMark/>
          </w:tcPr>
          <w:p w14:paraId="32C71DF3"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276" w:type="pct"/>
            <w:vMerge/>
            <w:vAlign w:val="center"/>
            <w:hideMark/>
          </w:tcPr>
          <w:p w14:paraId="1BD4D489"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316" w:type="pct"/>
            <w:vMerge/>
            <w:vAlign w:val="center"/>
            <w:hideMark/>
          </w:tcPr>
          <w:p w14:paraId="4EEA5CC4"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r>
      <w:tr w:rsidR="000311F9" w:rsidRPr="000311F9" w14:paraId="7F3DB663" w14:textId="77777777" w:rsidTr="000311F9">
        <w:trPr>
          <w:cantSplit/>
          <w:trHeight w:val="344"/>
        </w:trPr>
        <w:tc>
          <w:tcPr>
            <w:tcW w:w="120" w:type="pct"/>
            <w:vMerge/>
            <w:vAlign w:val="center"/>
            <w:hideMark/>
          </w:tcPr>
          <w:p w14:paraId="0A8A1FB9"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p>
        </w:tc>
        <w:tc>
          <w:tcPr>
            <w:tcW w:w="214" w:type="pct"/>
            <w:vMerge w:val="restart"/>
            <w:shd w:val="clear" w:color="000000" w:fill="E2EFDA"/>
            <w:vAlign w:val="center"/>
            <w:hideMark/>
          </w:tcPr>
          <w:p w14:paraId="6FEFC183"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14. Hafta:</w:t>
            </w:r>
            <w:r w:rsidRPr="000311F9">
              <w:rPr>
                <w:rFonts w:eastAsia="Times New Roman" w:cstheme="minorHAnsi"/>
                <w:color w:val="000000"/>
                <w:kern w:val="0"/>
                <w:sz w:val="14"/>
                <w:szCs w:val="14"/>
                <w:lang w:eastAsia="tr-TR"/>
                <w14:ligatures w14:val="none"/>
              </w:rPr>
              <w:br/>
            </w:r>
            <w:r w:rsidRPr="000311F9">
              <w:rPr>
                <w:rFonts w:eastAsia="Times New Roman" w:cstheme="minorHAnsi"/>
                <w:color w:val="000000"/>
                <w:kern w:val="0"/>
                <w:sz w:val="14"/>
                <w:szCs w:val="14"/>
                <w:lang w:eastAsia="tr-TR"/>
                <w14:ligatures w14:val="none"/>
              </w:rPr>
              <w:lastRenderedPageBreak/>
              <w:t xml:space="preserve"> 21-25 Aralık</w:t>
            </w:r>
          </w:p>
        </w:tc>
        <w:tc>
          <w:tcPr>
            <w:tcW w:w="154" w:type="pct"/>
            <w:vMerge w:val="restart"/>
            <w:shd w:val="clear" w:color="auto" w:fill="auto"/>
            <w:vAlign w:val="center"/>
            <w:hideMark/>
          </w:tcPr>
          <w:p w14:paraId="5BDFBF77"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lastRenderedPageBreak/>
              <w:t>1</w:t>
            </w:r>
          </w:p>
        </w:tc>
        <w:tc>
          <w:tcPr>
            <w:tcW w:w="402" w:type="pct"/>
            <w:vMerge w:val="restart"/>
            <w:shd w:val="clear" w:color="auto" w:fill="auto"/>
            <w:vAlign w:val="center"/>
            <w:hideMark/>
          </w:tcPr>
          <w:p w14:paraId="31C12241"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MÜZİKSEL ALGI VE BİLGİLENME</w:t>
            </w:r>
          </w:p>
        </w:tc>
        <w:tc>
          <w:tcPr>
            <w:tcW w:w="401" w:type="pct"/>
            <w:vMerge w:val="restart"/>
            <w:shd w:val="clear" w:color="auto" w:fill="auto"/>
            <w:vAlign w:val="center"/>
            <w:hideMark/>
          </w:tcPr>
          <w:p w14:paraId="594BF246"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Ritim Çalgım</w:t>
            </w:r>
          </w:p>
        </w:tc>
        <w:tc>
          <w:tcPr>
            <w:tcW w:w="1069" w:type="pct"/>
            <w:vMerge w:val="restart"/>
            <w:shd w:val="clear" w:color="auto" w:fill="auto"/>
            <w:noWrap/>
            <w:vAlign w:val="bottom"/>
            <w:hideMark/>
          </w:tcPr>
          <w:p w14:paraId="519A5F64" w14:textId="14370CCE"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noProof/>
                <w:color w:val="000000"/>
                <w:kern w:val="0"/>
                <w:sz w:val="14"/>
                <w:szCs w:val="14"/>
                <w:lang w:eastAsia="tr-TR"/>
                <w14:ligatures w14:val="none"/>
              </w:rPr>
              <mc:AlternateContent>
                <mc:Choice Requires="wps">
                  <w:drawing>
                    <wp:anchor distT="0" distB="0" distL="114300" distR="114300" simplePos="0" relativeHeight="251662336" behindDoc="0" locked="0" layoutInCell="1" allowOverlap="1" wp14:anchorId="0F187066" wp14:editId="4EF47B9D">
                      <wp:simplePos x="0" y="0"/>
                      <wp:positionH relativeFrom="column">
                        <wp:posOffset>1457325</wp:posOffset>
                      </wp:positionH>
                      <wp:positionV relativeFrom="paragraph">
                        <wp:posOffset>38100</wp:posOffset>
                      </wp:positionV>
                      <wp:extent cx="0" cy="161925"/>
                      <wp:effectExtent l="0" t="0" r="0" b="0"/>
                      <wp:wrapNone/>
                      <wp:docPr id="6" name="Metin Kutusu 4">
                        <a:extLst xmlns:a="http://schemas.openxmlformats.org/drawingml/2006/main">
                          <a:ext uri="{FF2B5EF4-FFF2-40B4-BE49-F238E27FC236}">
                            <a16:creationId xmlns:a16="http://schemas.microsoft.com/office/drawing/2014/main" id="{00000000-0008-0000-0200-000006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3F2A5751" id="Metin Kutusu 4" o:spid="_x0000_s1026" type="#_x0000_t202" style="position:absolute;margin-left:114.75pt;margin-top:3pt;width:0;height:12.75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" filled="f" stroked="f">
                      <v:textbox style="mso-fit-shape-to-text:t" inset="0,0,0,0"/>
                    </v:shape>
                  </w:pict>
                </mc:Fallback>
              </mc:AlternateContent>
            </w:r>
          </w:p>
          <w:tbl>
            <w:tblPr>
              <w:tblW w:w="3270" w:type="dxa"/>
              <w:tblCellSpacing w:w="0" w:type="dxa"/>
              <w:tblLayout w:type="fixed"/>
              <w:tblCellMar>
                <w:left w:w="0" w:type="dxa"/>
                <w:right w:w="0" w:type="dxa"/>
              </w:tblCellMar>
              <w:tblLook w:val="04A0" w:firstRow="1" w:lastRow="0" w:firstColumn="1" w:lastColumn="0" w:noHBand="0" w:noVBand="1"/>
            </w:tblPr>
            <w:tblGrid>
              <w:gridCol w:w="3270"/>
            </w:tblGrid>
            <w:tr w:rsidR="000311F9" w:rsidRPr="000311F9" w14:paraId="002F051A" w14:textId="77777777" w:rsidTr="000311F9">
              <w:trPr>
                <w:trHeight w:val="468"/>
                <w:tblCellSpacing w:w="0" w:type="dxa"/>
              </w:trPr>
              <w:tc>
                <w:tcPr>
                  <w:tcW w:w="327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A4A51C0"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lastRenderedPageBreak/>
                    <w:t>Mü.3.B.3. Duyduğu basit ritim ve ezgiyi tekrarlar.</w:t>
                  </w:r>
                </w:p>
              </w:tc>
            </w:tr>
            <w:tr w:rsidR="000311F9" w:rsidRPr="000311F9" w14:paraId="7B388D5D" w14:textId="77777777" w:rsidTr="000311F9">
              <w:trPr>
                <w:trHeight w:val="468"/>
                <w:tblCellSpacing w:w="0" w:type="dxa"/>
              </w:trPr>
              <w:tc>
                <w:tcPr>
                  <w:tcW w:w="3270" w:type="dxa"/>
                  <w:vMerge/>
                  <w:tcBorders>
                    <w:top w:val="nil"/>
                    <w:left w:val="single" w:sz="4" w:space="0" w:color="auto"/>
                    <w:bottom w:val="single" w:sz="4" w:space="0" w:color="000000"/>
                    <w:right w:val="single" w:sz="4" w:space="0" w:color="auto"/>
                  </w:tcBorders>
                  <w:vAlign w:val="center"/>
                  <w:hideMark/>
                </w:tcPr>
                <w:p w14:paraId="26E35B76"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p>
              </w:tc>
            </w:tr>
          </w:tbl>
          <w:p w14:paraId="43942CA9"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1323" w:type="pct"/>
            <w:vMerge w:val="restart"/>
            <w:shd w:val="clear" w:color="auto" w:fill="auto"/>
            <w:vAlign w:val="center"/>
            <w:hideMark/>
          </w:tcPr>
          <w:p w14:paraId="26821D3F"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lastRenderedPageBreak/>
              <w:t>Mü.3.B.3.</w:t>
            </w:r>
            <w:r w:rsidRPr="000311F9">
              <w:rPr>
                <w:rFonts w:eastAsia="Times New Roman" w:cstheme="minorHAnsi"/>
                <w:color w:val="000000"/>
                <w:kern w:val="0"/>
                <w:sz w:val="14"/>
                <w:szCs w:val="14"/>
                <w:lang w:eastAsia="tr-TR"/>
                <w14:ligatures w14:val="none"/>
              </w:rPr>
              <w:br/>
              <w:t xml:space="preserve"> a) Öğrencilerden, düzeylerine uygun duydukları ritimleri veya </w:t>
            </w:r>
            <w:r w:rsidRPr="000311F9">
              <w:rPr>
                <w:rFonts w:eastAsia="Times New Roman" w:cstheme="minorHAnsi"/>
                <w:color w:val="000000"/>
                <w:kern w:val="0"/>
                <w:sz w:val="14"/>
                <w:szCs w:val="14"/>
                <w:lang w:eastAsia="tr-TR"/>
                <w14:ligatures w14:val="none"/>
              </w:rPr>
              <w:lastRenderedPageBreak/>
              <w:t xml:space="preserve">makamsal ezgileri </w:t>
            </w:r>
            <w:proofErr w:type="spellStart"/>
            <w:r w:rsidRPr="000311F9">
              <w:rPr>
                <w:rFonts w:eastAsia="Times New Roman" w:cstheme="minorHAnsi"/>
                <w:color w:val="000000"/>
                <w:kern w:val="0"/>
                <w:sz w:val="14"/>
                <w:szCs w:val="14"/>
                <w:lang w:eastAsia="tr-TR"/>
                <w14:ligatures w14:val="none"/>
              </w:rPr>
              <w:t>yansılama</w:t>
            </w:r>
            <w:proofErr w:type="spellEnd"/>
            <w:r w:rsidRPr="000311F9">
              <w:rPr>
                <w:rFonts w:eastAsia="Times New Roman" w:cstheme="minorHAnsi"/>
                <w:color w:val="000000"/>
                <w:kern w:val="0"/>
                <w:sz w:val="14"/>
                <w:szCs w:val="14"/>
                <w:lang w:eastAsia="tr-TR"/>
                <w14:ligatures w14:val="none"/>
              </w:rPr>
              <w:t xml:space="preserve"> yöntemiyle tekrarlamaları istenir. </w:t>
            </w:r>
            <w:r w:rsidRPr="000311F9">
              <w:rPr>
                <w:rFonts w:eastAsia="Times New Roman" w:cstheme="minorHAnsi"/>
                <w:color w:val="000000"/>
                <w:kern w:val="0"/>
                <w:sz w:val="14"/>
                <w:szCs w:val="14"/>
                <w:lang w:eastAsia="tr-TR"/>
                <w14:ligatures w14:val="none"/>
              </w:rPr>
              <w:br/>
              <w:t xml:space="preserve">b) Doğrudan teorik bilgi aktarma şeklinde değil, </w:t>
            </w:r>
            <w:proofErr w:type="spellStart"/>
            <w:r w:rsidRPr="000311F9">
              <w:rPr>
                <w:rFonts w:eastAsia="Times New Roman" w:cstheme="minorHAnsi"/>
                <w:color w:val="000000"/>
                <w:kern w:val="0"/>
                <w:sz w:val="14"/>
                <w:szCs w:val="14"/>
                <w:lang w:eastAsia="tr-TR"/>
                <w14:ligatures w14:val="none"/>
              </w:rPr>
              <w:t>sezişsel</w:t>
            </w:r>
            <w:proofErr w:type="spellEnd"/>
            <w:r w:rsidRPr="000311F9">
              <w:rPr>
                <w:rFonts w:eastAsia="Times New Roman" w:cstheme="minorHAnsi"/>
                <w:color w:val="000000"/>
                <w:kern w:val="0"/>
                <w:sz w:val="14"/>
                <w:szCs w:val="14"/>
                <w:lang w:eastAsia="tr-TR"/>
                <w14:ligatures w14:val="none"/>
              </w:rPr>
              <w:t xml:space="preserve"> olarak verilmelidir. </w:t>
            </w:r>
            <w:r w:rsidRPr="000311F9">
              <w:rPr>
                <w:rFonts w:eastAsia="Times New Roman" w:cstheme="minorHAnsi"/>
                <w:color w:val="000000"/>
                <w:kern w:val="0"/>
                <w:sz w:val="14"/>
                <w:szCs w:val="14"/>
                <w:lang w:eastAsia="tr-TR"/>
                <w14:ligatures w14:val="none"/>
              </w:rPr>
              <w:br/>
              <w:t>c) Ritim kalıpları ve ezgiler basit ölçülerde olmalı ve iki ölçüyü geçmemelidir.</w:t>
            </w:r>
          </w:p>
        </w:tc>
        <w:tc>
          <w:tcPr>
            <w:tcW w:w="362" w:type="pct"/>
            <w:vMerge/>
            <w:vAlign w:val="center"/>
            <w:hideMark/>
          </w:tcPr>
          <w:p w14:paraId="68A8C929"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363" w:type="pct"/>
            <w:vMerge/>
            <w:vAlign w:val="center"/>
            <w:hideMark/>
          </w:tcPr>
          <w:p w14:paraId="2E3A0A7A"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276" w:type="pct"/>
            <w:vMerge w:val="restart"/>
            <w:shd w:val="clear" w:color="auto" w:fill="auto"/>
            <w:noWrap/>
            <w:vAlign w:val="center"/>
            <w:hideMark/>
          </w:tcPr>
          <w:p w14:paraId="03B0C955"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 </w:t>
            </w:r>
          </w:p>
        </w:tc>
        <w:tc>
          <w:tcPr>
            <w:tcW w:w="316" w:type="pct"/>
            <w:vMerge/>
            <w:vAlign w:val="center"/>
            <w:hideMark/>
          </w:tcPr>
          <w:p w14:paraId="302881A5"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r>
      <w:tr w:rsidR="000311F9" w:rsidRPr="000311F9" w14:paraId="2645EB90" w14:textId="77777777" w:rsidTr="000311F9">
        <w:trPr>
          <w:cantSplit/>
          <w:trHeight w:val="344"/>
        </w:trPr>
        <w:tc>
          <w:tcPr>
            <w:tcW w:w="120" w:type="pct"/>
            <w:vMerge/>
            <w:vAlign w:val="center"/>
            <w:hideMark/>
          </w:tcPr>
          <w:p w14:paraId="7D8AFFA1"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p>
        </w:tc>
        <w:tc>
          <w:tcPr>
            <w:tcW w:w="214" w:type="pct"/>
            <w:vMerge/>
            <w:vAlign w:val="center"/>
            <w:hideMark/>
          </w:tcPr>
          <w:p w14:paraId="587DB381"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154" w:type="pct"/>
            <w:vMerge/>
            <w:vAlign w:val="center"/>
            <w:hideMark/>
          </w:tcPr>
          <w:p w14:paraId="695C4AFB"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402" w:type="pct"/>
            <w:vMerge/>
            <w:vAlign w:val="center"/>
            <w:hideMark/>
          </w:tcPr>
          <w:p w14:paraId="14B56756"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p>
        </w:tc>
        <w:tc>
          <w:tcPr>
            <w:tcW w:w="401" w:type="pct"/>
            <w:vMerge/>
            <w:vAlign w:val="center"/>
            <w:hideMark/>
          </w:tcPr>
          <w:p w14:paraId="0E4A1427"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1069" w:type="pct"/>
            <w:vMerge/>
            <w:vAlign w:val="center"/>
            <w:hideMark/>
          </w:tcPr>
          <w:p w14:paraId="4AF3E1B3"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1323" w:type="pct"/>
            <w:vMerge/>
            <w:vAlign w:val="center"/>
            <w:hideMark/>
          </w:tcPr>
          <w:p w14:paraId="09267F73"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362" w:type="pct"/>
            <w:vMerge/>
            <w:vAlign w:val="center"/>
            <w:hideMark/>
          </w:tcPr>
          <w:p w14:paraId="24F41614"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363" w:type="pct"/>
            <w:vMerge/>
            <w:vAlign w:val="center"/>
            <w:hideMark/>
          </w:tcPr>
          <w:p w14:paraId="42FFB2B1"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276" w:type="pct"/>
            <w:vMerge/>
            <w:vAlign w:val="center"/>
            <w:hideMark/>
          </w:tcPr>
          <w:p w14:paraId="6676F755"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316" w:type="pct"/>
            <w:vMerge/>
            <w:vAlign w:val="center"/>
            <w:hideMark/>
          </w:tcPr>
          <w:p w14:paraId="7CFB5935"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r>
      <w:tr w:rsidR="000311F9" w:rsidRPr="000311F9" w14:paraId="43DCB725" w14:textId="77777777" w:rsidTr="000311F9">
        <w:trPr>
          <w:cantSplit/>
          <w:trHeight w:val="19"/>
        </w:trPr>
        <w:tc>
          <w:tcPr>
            <w:tcW w:w="120" w:type="pct"/>
            <w:vMerge/>
            <w:vAlign w:val="center"/>
            <w:hideMark/>
          </w:tcPr>
          <w:p w14:paraId="636AA836"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p>
        </w:tc>
        <w:tc>
          <w:tcPr>
            <w:tcW w:w="214" w:type="pct"/>
            <w:shd w:val="clear" w:color="000000" w:fill="E2EFDA"/>
            <w:vAlign w:val="center"/>
            <w:hideMark/>
          </w:tcPr>
          <w:p w14:paraId="0DC4029A"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15. Hafta:</w:t>
            </w:r>
            <w:r w:rsidRPr="000311F9">
              <w:rPr>
                <w:rFonts w:eastAsia="Times New Roman" w:cstheme="minorHAnsi"/>
                <w:color w:val="000000"/>
                <w:kern w:val="0"/>
                <w:sz w:val="14"/>
                <w:szCs w:val="14"/>
                <w:lang w:eastAsia="tr-TR"/>
                <w14:ligatures w14:val="none"/>
              </w:rPr>
              <w:br/>
              <w:t xml:space="preserve"> 28 Aralık-01 Ocak</w:t>
            </w:r>
          </w:p>
        </w:tc>
        <w:tc>
          <w:tcPr>
            <w:tcW w:w="154" w:type="pct"/>
            <w:shd w:val="clear" w:color="auto" w:fill="auto"/>
            <w:vAlign w:val="center"/>
            <w:hideMark/>
          </w:tcPr>
          <w:p w14:paraId="33A47F66"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1</w:t>
            </w:r>
          </w:p>
        </w:tc>
        <w:tc>
          <w:tcPr>
            <w:tcW w:w="402" w:type="pct"/>
            <w:shd w:val="clear" w:color="auto" w:fill="auto"/>
            <w:vAlign w:val="center"/>
            <w:hideMark/>
          </w:tcPr>
          <w:p w14:paraId="48B84166"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MÜZİKSEL ALGI VE BİLGİLENME</w:t>
            </w:r>
          </w:p>
        </w:tc>
        <w:tc>
          <w:tcPr>
            <w:tcW w:w="401" w:type="pct"/>
            <w:shd w:val="clear" w:color="auto" w:fill="auto"/>
            <w:vAlign w:val="center"/>
            <w:hideMark/>
          </w:tcPr>
          <w:p w14:paraId="5FB1BB9F"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Ritim Çalgım</w:t>
            </w:r>
          </w:p>
        </w:tc>
        <w:tc>
          <w:tcPr>
            <w:tcW w:w="1069" w:type="pct"/>
            <w:shd w:val="clear" w:color="auto" w:fill="auto"/>
            <w:noWrap/>
            <w:vAlign w:val="bottom"/>
            <w:hideMark/>
          </w:tcPr>
          <w:p w14:paraId="4077AD3C" w14:textId="74DF5EEB"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noProof/>
                <w:color w:val="000000"/>
                <w:kern w:val="0"/>
                <w:sz w:val="14"/>
                <w:szCs w:val="14"/>
                <w:lang w:eastAsia="tr-TR"/>
                <w14:ligatures w14:val="none"/>
              </w:rPr>
              <mc:AlternateContent>
                <mc:Choice Requires="wps">
                  <w:drawing>
                    <wp:anchor distT="0" distB="0" distL="114300" distR="114300" simplePos="0" relativeHeight="251667456" behindDoc="0" locked="0" layoutInCell="1" allowOverlap="1" wp14:anchorId="379CAA6F" wp14:editId="1CFB6F09">
                      <wp:simplePos x="0" y="0"/>
                      <wp:positionH relativeFrom="column">
                        <wp:posOffset>1457325</wp:posOffset>
                      </wp:positionH>
                      <wp:positionV relativeFrom="paragraph">
                        <wp:posOffset>28575</wp:posOffset>
                      </wp:positionV>
                      <wp:extent cx="0" cy="180975"/>
                      <wp:effectExtent l="0" t="0" r="0" b="0"/>
                      <wp:wrapNone/>
                      <wp:docPr id="11" name="Metin Kutusu 3">
                        <a:extLst xmlns:a="http://schemas.openxmlformats.org/drawingml/2006/main">
                          <a:ext uri="{FF2B5EF4-FFF2-40B4-BE49-F238E27FC236}">
                            <a16:creationId xmlns:a16="http://schemas.microsoft.com/office/drawing/2014/main" id="{00000000-0008-0000-0200-00000B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2B7E3223" id="Metin Kutusu 3" o:spid="_x0000_s1026" type="#_x0000_t202" style="position:absolute;margin-left:114.75pt;margin-top:2.25pt;width:0;height:14.25pt;z-index:2516674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" filled="f" stroked="f">
                      <v:textbox style="mso-fit-shape-to-text:t" inset="0,0,0,0"/>
                    </v:shape>
                  </w:pict>
                </mc:Fallback>
              </mc:AlternateContent>
            </w:r>
          </w:p>
          <w:tbl>
            <w:tblPr>
              <w:tblW w:w="3334" w:type="dxa"/>
              <w:tblCellSpacing w:w="0" w:type="dxa"/>
              <w:tblLayout w:type="fixed"/>
              <w:tblCellMar>
                <w:left w:w="0" w:type="dxa"/>
                <w:right w:w="0" w:type="dxa"/>
              </w:tblCellMar>
              <w:tblLook w:val="04A0" w:firstRow="1" w:lastRow="0" w:firstColumn="1" w:lastColumn="0" w:noHBand="0" w:noVBand="1"/>
            </w:tblPr>
            <w:tblGrid>
              <w:gridCol w:w="3334"/>
            </w:tblGrid>
            <w:tr w:rsidR="000311F9" w:rsidRPr="000311F9" w14:paraId="3C520784" w14:textId="77777777" w:rsidTr="000311F9">
              <w:trPr>
                <w:trHeight w:val="2278"/>
                <w:tblCellSpacing w:w="0" w:type="dxa"/>
              </w:trPr>
              <w:tc>
                <w:tcPr>
                  <w:tcW w:w="3334" w:type="dxa"/>
                  <w:tcBorders>
                    <w:top w:val="nil"/>
                    <w:left w:val="nil"/>
                    <w:bottom w:val="single" w:sz="4" w:space="0" w:color="auto"/>
                    <w:right w:val="single" w:sz="4" w:space="0" w:color="auto"/>
                  </w:tcBorders>
                  <w:shd w:val="clear" w:color="000000" w:fill="FFFFFF"/>
                  <w:vAlign w:val="center"/>
                  <w:hideMark/>
                </w:tcPr>
                <w:p w14:paraId="4A3DB4E8"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Mü.3.B.3. Duyduğu basit ritim ve ezgiyi tekrarlar.</w:t>
                  </w:r>
                </w:p>
              </w:tc>
            </w:tr>
          </w:tbl>
          <w:p w14:paraId="31F727A0"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1323" w:type="pct"/>
            <w:shd w:val="clear" w:color="auto" w:fill="auto"/>
            <w:vAlign w:val="center"/>
            <w:hideMark/>
          </w:tcPr>
          <w:p w14:paraId="71B7E257"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Mü.3.B.3.</w:t>
            </w:r>
            <w:r w:rsidRPr="000311F9">
              <w:rPr>
                <w:rFonts w:eastAsia="Times New Roman" w:cstheme="minorHAnsi"/>
                <w:color w:val="000000"/>
                <w:kern w:val="0"/>
                <w:sz w:val="14"/>
                <w:szCs w:val="14"/>
                <w:lang w:eastAsia="tr-TR"/>
                <w14:ligatures w14:val="none"/>
              </w:rPr>
              <w:br/>
              <w:t xml:space="preserve"> a) Öğrencilerden, düzeylerine uygun duydukları ritimleri veya makamsal ezgileri </w:t>
            </w:r>
            <w:proofErr w:type="spellStart"/>
            <w:r w:rsidRPr="000311F9">
              <w:rPr>
                <w:rFonts w:eastAsia="Times New Roman" w:cstheme="minorHAnsi"/>
                <w:color w:val="000000"/>
                <w:kern w:val="0"/>
                <w:sz w:val="14"/>
                <w:szCs w:val="14"/>
                <w:lang w:eastAsia="tr-TR"/>
                <w14:ligatures w14:val="none"/>
              </w:rPr>
              <w:t>yansılama</w:t>
            </w:r>
            <w:proofErr w:type="spellEnd"/>
            <w:r w:rsidRPr="000311F9">
              <w:rPr>
                <w:rFonts w:eastAsia="Times New Roman" w:cstheme="minorHAnsi"/>
                <w:color w:val="000000"/>
                <w:kern w:val="0"/>
                <w:sz w:val="14"/>
                <w:szCs w:val="14"/>
                <w:lang w:eastAsia="tr-TR"/>
                <w14:ligatures w14:val="none"/>
              </w:rPr>
              <w:t xml:space="preserve"> yöntemiyle tekrarlamaları istenir. </w:t>
            </w:r>
            <w:r w:rsidRPr="000311F9">
              <w:rPr>
                <w:rFonts w:eastAsia="Times New Roman" w:cstheme="minorHAnsi"/>
                <w:color w:val="000000"/>
                <w:kern w:val="0"/>
                <w:sz w:val="14"/>
                <w:szCs w:val="14"/>
                <w:lang w:eastAsia="tr-TR"/>
                <w14:ligatures w14:val="none"/>
              </w:rPr>
              <w:br/>
              <w:t xml:space="preserve">b) Doğrudan teorik bilgi aktarma şeklinde değil, </w:t>
            </w:r>
            <w:proofErr w:type="spellStart"/>
            <w:r w:rsidRPr="000311F9">
              <w:rPr>
                <w:rFonts w:eastAsia="Times New Roman" w:cstheme="minorHAnsi"/>
                <w:color w:val="000000"/>
                <w:kern w:val="0"/>
                <w:sz w:val="14"/>
                <w:szCs w:val="14"/>
                <w:lang w:eastAsia="tr-TR"/>
                <w14:ligatures w14:val="none"/>
              </w:rPr>
              <w:t>sezişsel</w:t>
            </w:r>
            <w:proofErr w:type="spellEnd"/>
            <w:r w:rsidRPr="000311F9">
              <w:rPr>
                <w:rFonts w:eastAsia="Times New Roman" w:cstheme="minorHAnsi"/>
                <w:color w:val="000000"/>
                <w:kern w:val="0"/>
                <w:sz w:val="14"/>
                <w:szCs w:val="14"/>
                <w:lang w:eastAsia="tr-TR"/>
                <w14:ligatures w14:val="none"/>
              </w:rPr>
              <w:t xml:space="preserve"> olarak verilmelidir. </w:t>
            </w:r>
            <w:r w:rsidRPr="000311F9">
              <w:rPr>
                <w:rFonts w:eastAsia="Times New Roman" w:cstheme="minorHAnsi"/>
                <w:color w:val="000000"/>
                <w:kern w:val="0"/>
                <w:sz w:val="14"/>
                <w:szCs w:val="14"/>
                <w:lang w:eastAsia="tr-TR"/>
                <w14:ligatures w14:val="none"/>
              </w:rPr>
              <w:br/>
              <w:t>c) Ritim kalıpları ve ezgiler basit ölçülerde olmalı ve iki ölçüyü geçmemelidir.</w:t>
            </w:r>
          </w:p>
        </w:tc>
        <w:tc>
          <w:tcPr>
            <w:tcW w:w="362" w:type="pct"/>
            <w:vMerge/>
            <w:vAlign w:val="center"/>
            <w:hideMark/>
          </w:tcPr>
          <w:p w14:paraId="36730CCE"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363" w:type="pct"/>
            <w:vMerge/>
            <w:vAlign w:val="center"/>
            <w:hideMark/>
          </w:tcPr>
          <w:p w14:paraId="76BF1592"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276" w:type="pct"/>
            <w:shd w:val="clear" w:color="auto" w:fill="auto"/>
            <w:vAlign w:val="center"/>
            <w:hideMark/>
          </w:tcPr>
          <w:p w14:paraId="1BAB80F8"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 </w:t>
            </w:r>
          </w:p>
        </w:tc>
        <w:tc>
          <w:tcPr>
            <w:tcW w:w="316" w:type="pct"/>
            <w:vMerge/>
            <w:vAlign w:val="center"/>
            <w:hideMark/>
          </w:tcPr>
          <w:p w14:paraId="1D7F788C"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r>
      <w:tr w:rsidR="000311F9" w:rsidRPr="000311F9" w14:paraId="02C5175C" w14:textId="77777777" w:rsidTr="000311F9">
        <w:trPr>
          <w:cantSplit/>
          <w:trHeight w:val="19"/>
        </w:trPr>
        <w:tc>
          <w:tcPr>
            <w:tcW w:w="120" w:type="pct"/>
            <w:vMerge w:val="restart"/>
            <w:shd w:val="clear" w:color="auto" w:fill="auto"/>
            <w:textDirection w:val="btLr"/>
            <w:vAlign w:val="center"/>
            <w:hideMark/>
          </w:tcPr>
          <w:p w14:paraId="056AE874" w14:textId="77777777" w:rsidR="000311F9" w:rsidRPr="000311F9" w:rsidRDefault="000311F9" w:rsidP="000311F9">
            <w:pPr>
              <w:spacing w:after="0" w:line="240" w:lineRule="auto"/>
              <w:jc w:val="center"/>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OCAK</w:t>
            </w:r>
          </w:p>
        </w:tc>
        <w:tc>
          <w:tcPr>
            <w:tcW w:w="214" w:type="pct"/>
            <w:shd w:val="clear" w:color="000000" w:fill="E2EFDA"/>
            <w:vAlign w:val="center"/>
            <w:hideMark/>
          </w:tcPr>
          <w:p w14:paraId="71644DBB"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16. Hafta:</w:t>
            </w:r>
            <w:r w:rsidRPr="000311F9">
              <w:rPr>
                <w:rFonts w:eastAsia="Times New Roman" w:cstheme="minorHAnsi"/>
                <w:color w:val="000000"/>
                <w:kern w:val="0"/>
                <w:sz w:val="14"/>
                <w:szCs w:val="14"/>
                <w:lang w:eastAsia="tr-TR"/>
                <w14:ligatures w14:val="none"/>
              </w:rPr>
              <w:br/>
              <w:t xml:space="preserve"> 04-08 Ocak</w:t>
            </w:r>
          </w:p>
        </w:tc>
        <w:tc>
          <w:tcPr>
            <w:tcW w:w="154" w:type="pct"/>
            <w:shd w:val="clear" w:color="auto" w:fill="auto"/>
            <w:vAlign w:val="center"/>
            <w:hideMark/>
          </w:tcPr>
          <w:p w14:paraId="3006E37D"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1</w:t>
            </w:r>
          </w:p>
        </w:tc>
        <w:tc>
          <w:tcPr>
            <w:tcW w:w="402" w:type="pct"/>
            <w:shd w:val="clear" w:color="auto" w:fill="auto"/>
            <w:vAlign w:val="center"/>
            <w:hideMark/>
          </w:tcPr>
          <w:p w14:paraId="13520343"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MÜZİKSEL ALGI VE BİLGİLENME</w:t>
            </w:r>
          </w:p>
        </w:tc>
        <w:tc>
          <w:tcPr>
            <w:tcW w:w="401" w:type="pct"/>
            <w:shd w:val="clear" w:color="auto" w:fill="auto"/>
            <w:vAlign w:val="center"/>
            <w:hideMark/>
          </w:tcPr>
          <w:p w14:paraId="4C53D471"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Uzun ve Kısa Sesler</w:t>
            </w:r>
          </w:p>
        </w:tc>
        <w:tc>
          <w:tcPr>
            <w:tcW w:w="1069" w:type="pct"/>
            <w:shd w:val="clear" w:color="auto" w:fill="auto"/>
            <w:vAlign w:val="center"/>
            <w:hideMark/>
          </w:tcPr>
          <w:p w14:paraId="4709C83F"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Mü.3.B.1. Müzikteki uzun ve kısa ses sürelerini fark eder.</w:t>
            </w:r>
          </w:p>
        </w:tc>
        <w:tc>
          <w:tcPr>
            <w:tcW w:w="1323" w:type="pct"/>
            <w:shd w:val="clear" w:color="auto" w:fill="auto"/>
            <w:vAlign w:val="center"/>
            <w:hideMark/>
          </w:tcPr>
          <w:p w14:paraId="5D53E084"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 xml:space="preserve">Mü.3.B.1. </w:t>
            </w:r>
            <w:r w:rsidRPr="000311F9">
              <w:rPr>
                <w:rFonts w:eastAsia="Times New Roman" w:cstheme="minorHAnsi"/>
                <w:color w:val="000000"/>
                <w:kern w:val="0"/>
                <w:sz w:val="14"/>
                <w:szCs w:val="14"/>
                <w:lang w:eastAsia="tr-TR"/>
                <w14:ligatures w14:val="none"/>
              </w:rPr>
              <w:br/>
              <w:t xml:space="preserve">Öğrenciler, dağarcıklarındaki sayışma, tekerleme ve okul şarkılarının sözlerinde yer alan uzun ve kısa heceleri (ses sürelerini) belirleyip simgeleştirir. Oluşturulan </w:t>
            </w:r>
            <w:proofErr w:type="spellStart"/>
            <w:r w:rsidRPr="000311F9">
              <w:rPr>
                <w:rFonts w:eastAsia="Times New Roman" w:cstheme="minorHAnsi"/>
                <w:color w:val="000000"/>
                <w:kern w:val="0"/>
                <w:sz w:val="14"/>
                <w:szCs w:val="14"/>
                <w:lang w:eastAsia="tr-TR"/>
                <w14:ligatures w14:val="none"/>
              </w:rPr>
              <w:t>tartımsal</w:t>
            </w:r>
            <w:proofErr w:type="spellEnd"/>
            <w:r w:rsidRPr="000311F9">
              <w:rPr>
                <w:rFonts w:eastAsia="Times New Roman" w:cstheme="minorHAnsi"/>
                <w:color w:val="000000"/>
                <w:kern w:val="0"/>
                <w:sz w:val="14"/>
                <w:szCs w:val="14"/>
                <w:lang w:eastAsia="tr-TR"/>
                <w14:ligatures w14:val="none"/>
              </w:rPr>
              <w:t xml:space="preserve"> kalıplar, ritim çalgıları kullanılarak seslendirilir.</w:t>
            </w:r>
          </w:p>
        </w:tc>
        <w:tc>
          <w:tcPr>
            <w:tcW w:w="362" w:type="pct"/>
            <w:vMerge/>
            <w:vAlign w:val="center"/>
            <w:hideMark/>
          </w:tcPr>
          <w:p w14:paraId="75D91AAA"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363" w:type="pct"/>
            <w:vMerge/>
            <w:vAlign w:val="center"/>
            <w:hideMark/>
          </w:tcPr>
          <w:p w14:paraId="24E0EF7C"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276" w:type="pct"/>
            <w:shd w:val="clear" w:color="auto" w:fill="auto"/>
            <w:vAlign w:val="center"/>
            <w:hideMark/>
          </w:tcPr>
          <w:p w14:paraId="6450281C"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 </w:t>
            </w:r>
          </w:p>
        </w:tc>
        <w:tc>
          <w:tcPr>
            <w:tcW w:w="316" w:type="pct"/>
            <w:vMerge/>
            <w:vAlign w:val="center"/>
            <w:hideMark/>
          </w:tcPr>
          <w:p w14:paraId="721F9F9F"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r>
      <w:tr w:rsidR="000311F9" w:rsidRPr="000311F9" w14:paraId="679435EF" w14:textId="77777777" w:rsidTr="000311F9">
        <w:trPr>
          <w:cantSplit/>
          <w:trHeight w:val="19"/>
        </w:trPr>
        <w:tc>
          <w:tcPr>
            <w:tcW w:w="120" w:type="pct"/>
            <w:vMerge/>
            <w:vAlign w:val="center"/>
            <w:hideMark/>
          </w:tcPr>
          <w:p w14:paraId="5E1DE6F5"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p>
        </w:tc>
        <w:tc>
          <w:tcPr>
            <w:tcW w:w="214" w:type="pct"/>
            <w:shd w:val="clear" w:color="000000" w:fill="E2EFDA"/>
            <w:vAlign w:val="center"/>
            <w:hideMark/>
          </w:tcPr>
          <w:p w14:paraId="3C322A3C"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17. Hafta:</w:t>
            </w:r>
            <w:r w:rsidRPr="000311F9">
              <w:rPr>
                <w:rFonts w:eastAsia="Times New Roman" w:cstheme="minorHAnsi"/>
                <w:color w:val="000000"/>
                <w:kern w:val="0"/>
                <w:sz w:val="14"/>
                <w:szCs w:val="14"/>
                <w:lang w:eastAsia="tr-TR"/>
                <w14:ligatures w14:val="none"/>
              </w:rPr>
              <w:br/>
              <w:t xml:space="preserve"> 11-15 Ocak</w:t>
            </w:r>
          </w:p>
        </w:tc>
        <w:tc>
          <w:tcPr>
            <w:tcW w:w="154" w:type="pct"/>
            <w:shd w:val="clear" w:color="auto" w:fill="auto"/>
            <w:vAlign w:val="center"/>
            <w:hideMark/>
          </w:tcPr>
          <w:p w14:paraId="6B8B197C"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1</w:t>
            </w:r>
          </w:p>
        </w:tc>
        <w:tc>
          <w:tcPr>
            <w:tcW w:w="402" w:type="pct"/>
            <w:shd w:val="clear" w:color="auto" w:fill="auto"/>
            <w:vAlign w:val="center"/>
            <w:hideMark/>
          </w:tcPr>
          <w:p w14:paraId="525D9425"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MÜZİKSEL ALGI VE BİLGİLENME</w:t>
            </w:r>
          </w:p>
        </w:tc>
        <w:tc>
          <w:tcPr>
            <w:tcW w:w="401" w:type="pct"/>
            <w:shd w:val="clear" w:color="auto" w:fill="auto"/>
            <w:vAlign w:val="center"/>
            <w:hideMark/>
          </w:tcPr>
          <w:p w14:paraId="6B093112"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Uzun ve Kısa Sesler</w:t>
            </w:r>
          </w:p>
        </w:tc>
        <w:tc>
          <w:tcPr>
            <w:tcW w:w="1069" w:type="pct"/>
            <w:shd w:val="clear" w:color="auto" w:fill="auto"/>
            <w:vAlign w:val="center"/>
            <w:hideMark/>
          </w:tcPr>
          <w:p w14:paraId="5AAC7360"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Mü.3.B.1. Müzikteki uzun ve kısa ses sürelerini fark eder.</w:t>
            </w:r>
          </w:p>
        </w:tc>
        <w:tc>
          <w:tcPr>
            <w:tcW w:w="1323" w:type="pct"/>
            <w:shd w:val="clear" w:color="auto" w:fill="auto"/>
            <w:vAlign w:val="center"/>
            <w:hideMark/>
          </w:tcPr>
          <w:p w14:paraId="24D32330"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 xml:space="preserve">Mü.3.B.1. </w:t>
            </w:r>
            <w:r w:rsidRPr="000311F9">
              <w:rPr>
                <w:rFonts w:eastAsia="Times New Roman" w:cstheme="minorHAnsi"/>
                <w:color w:val="000000"/>
                <w:kern w:val="0"/>
                <w:sz w:val="14"/>
                <w:szCs w:val="14"/>
                <w:lang w:eastAsia="tr-TR"/>
                <w14:ligatures w14:val="none"/>
              </w:rPr>
              <w:br/>
              <w:t xml:space="preserve">Öğrenciler, dağarcıklarındaki sayışma, tekerleme ve okul şarkılarının sözlerinde yer alan uzun ve kısa heceleri (ses sürelerini) belirleyip simgeleştirir. Oluşturulan </w:t>
            </w:r>
            <w:proofErr w:type="spellStart"/>
            <w:r w:rsidRPr="000311F9">
              <w:rPr>
                <w:rFonts w:eastAsia="Times New Roman" w:cstheme="minorHAnsi"/>
                <w:color w:val="000000"/>
                <w:kern w:val="0"/>
                <w:sz w:val="14"/>
                <w:szCs w:val="14"/>
                <w:lang w:eastAsia="tr-TR"/>
                <w14:ligatures w14:val="none"/>
              </w:rPr>
              <w:t>tartımsal</w:t>
            </w:r>
            <w:proofErr w:type="spellEnd"/>
            <w:r w:rsidRPr="000311F9">
              <w:rPr>
                <w:rFonts w:eastAsia="Times New Roman" w:cstheme="minorHAnsi"/>
                <w:color w:val="000000"/>
                <w:kern w:val="0"/>
                <w:sz w:val="14"/>
                <w:szCs w:val="14"/>
                <w:lang w:eastAsia="tr-TR"/>
                <w14:ligatures w14:val="none"/>
              </w:rPr>
              <w:t xml:space="preserve"> kalıplar, ritim çalgıları kullanılarak seslendirilir.</w:t>
            </w:r>
          </w:p>
        </w:tc>
        <w:tc>
          <w:tcPr>
            <w:tcW w:w="362" w:type="pct"/>
            <w:vMerge/>
            <w:vAlign w:val="center"/>
            <w:hideMark/>
          </w:tcPr>
          <w:p w14:paraId="52F99ED6"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363" w:type="pct"/>
            <w:vMerge/>
            <w:vAlign w:val="center"/>
            <w:hideMark/>
          </w:tcPr>
          <w:p w14:paraId="4D4F4CA3"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276" w:type="pct"/>
            <w:shd w:val="clear" w:color="auto" w:fill="auto"/>
            <w:vAlign w:val="center"/>
            <w:hideMark/>
          </w:tcPr>
          <w:p w14:paraId="763BDB55"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 </w:t>
            </w:r>
          </w:p>
        </w:tc>
        <w:tc>
          <w:tcPr>
            <w:tcW w:w="316" w:type="pct"/>
            <w:vMerge/>
            <w:vAlign w:val="center"/>
            <w:hideMark/>
          </w:tcPr>
          <w:p w14:paraId="715A4F13"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r>
      <w:tr w:rsidR="000311F9" w:rsidRPr="000311F9" w14:paraId="2FD9ED2A" w14:textId="77777777" w:rsidTr="000311F9">
        <w:trPr>
          <w:cantSplit/>
          <w:trHeight w:val="344"/>
        </w:trPr>
        <w:tc>
          <w:tcPr>
            <w:tcW w:w="120" w:type="pct"/>
            <w:vMerge/>
            <w:vAlign w:val="center"/>
            <w:hideMark/>
          </w:tcPr>
          <w:p w14:paraId="3BE5F1E2"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p>
        </w:tc>
        <w:tc>
          <w:tcPr>
            <w:tcW w:w="214" w:type="pct"/>
            <w:vMerge w:val="restart"/>
            <w:shd w:val="clear" w:color="000000" w:fill="E2EFDA"/>
            <w:vAlign w:val="center"/>
            <w:hideMark/>
          </w:tcPr>
          <w:p w14:paraId="7F7D3FB1"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18. Hafta:</w:t>
            </w:r>
            <w:r w:rsidRPr="000311F9">
              <w:rPr>
                <w:rFonts w:eastAsia="Times New Roman" w:cstheme="minorHAnsi"/>
                <w:color w:val="000000"/>
                <w:kern w:val="0"/>
                <w:sz w:val="14"/>
                <w:szCs w:val="14"/>
                <w:lang w:eastAsia="tr-TR"/>
                <w14:ligatures w14:val="none"/>
              </w:rPr>
              <w:br/>
              <w:t xml:space="preserve"> 18-22 Ocak</w:t>
            </w:r>
          </w:p>
        </w:tc>
        <w:tc>
          <w:tcPr>
            <w:tcW w:w="154" w:type="pct"/>
            <w:vMerge w:val="restart"/>
            <w:shd w:val="clear" w:color="auto" w:fill="auto"/>
            <w:vAlign w:val="center"/>
            <w:hideMark/>
          </w:tcPr>
          <w:p w14:paraId="03016C48"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1</w:t>
            </w:r>
          </w:p>
        </w:tc>
        <w:tc>
          <w:tcPr>
            <w:tcW w:w="402" w:type="pct"/>
            <w:vMerge w:val="restart"/>
            <w:shd w:val="clear" w:color="auto" w:fill="auto"/>
            <w:vAlign w:val="center"/>
            <w:hideMark/>
          </w:tcPr>
          <w:p w14:paraId="68A3A6BF"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MÜZİKSEL ALGI VE BİLGİLENME</w:t>
            </w:r>
          </w:p>
        </w:tc>
        <w:tc>
          <w:tcPr>
            <w:tcW w:w="401" w:type="pct"/>
            <w:vMerge w:val="restart"/>
            <w:shd w:val="clear" w:color="auto" w:fill="auto"/>
            <w:vAlign w:val="center"/>
            <w:hideMark/>
          </w:tcPr>
          <w:p w14:paraId="6940EE1D"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Kalın ve İnce Sesler</w:t>
            </w:r>
          </w:p>
        </w:tc>
        <w:tc>
          <w:tcPr>
            <w:tcW w:w="1069" w:type="pct"/>
            <w:vMerge w:val="restart"/>
            <w:shd w:val="clear" w:color="auto" w:fill="auto"/>
            <w:vAlign w:val="center"/>
            <w:hideMark/>
          </w:tcPr>
          <w:p w14:paraId="7AFBC19F"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Mü.3.B.7. Seslerin yüksekliklerini, sürelerinin uzunluk ve kısalıklarını ayırt eder.</w:t>
            </w:r>
          </w:p>
        </w:tc>
        <w:tc>
          <w:tcPr>
            <w:tcW w:w="1323" w:type="pct"/>
            <w:vMerge w:val="restart"/>
            <w:shd w:val="clear" w:color="auto" w:fill="auto"/>
            <w:vAlign w:val="center"/>
            <w:hideMark/>
          </w:tcPr>
          <w:p w14:paraId="273FF0F7"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 xml:space="preserve">Mü.3.B.7. </w:t>
            </w:r>
            <w:r w:rsidRPr="000311F9">
              <w:rPr>
                <w:rFonts w:eastAsia="Times New Roman" w:cstheme="minorHAnsi"/>
                <w:color w:val="000000"/>
                <w:kern w:val="0"/>
                <w:sz w:val="14"/>
                <w:szCs w:val="14"/>
                <w:lang w:eastAsia="tr-TR"/>
                <w14:ligatures w14:val="none"/>
              </w:rPr>
              <w:br/>
              <w:t>Bilişim destekli müzik teknolojileri yardımıyla sesin yüksekliğini, sesin gürlüğünü ve müzik hız basamaklarını sınıf düzeyinde gösterebilir nitelikte uygulamalara (müzik yazılımlarına) yer verilmelidir.</w:t>
            </w:r>
          </w:p>
        </w:tc>
        <w:tc>
          <w:tcPr>
            <w:tcW w:w="362" w:type="pct"/>
            <w:vMerge/>
            <w:vAlign w:val="center"/>
            <w:hideMark/>
          </w:tcPr>
          <w:p w14:paraId="5B0C057A"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363" w:type="pct"/>
            <w:vMerge/>
            <w:vAlign w:val="center"/>
            <w:hideMark/>
          </w:tcPr>
          <w:p w14:paraId="773AF9AD"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276" w:type="pct"/>
            <w:vMerge w:val="restart"/>
            <w:shd w:val="clear" w:color="auto" w:fill="auto"/>
            <w:vAlign w:val="center"/>
            <w:hideMark/>
          </w:tcPr>
          <w:p w14:paraId="2C895251"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 </w:t>
            </w:r>
          </w:p>
        </w:tc>
        <w:tc>
          <w:tcPr>
            <w:tcW w:w="316" w:type="pct"/>
            <w:vMerge/>
            <w:vAlign w:val="center"/>
            <w:hideMark/>
          </w:tcPr>
          <w:p w14:paraId="2B27B9A1"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r>
      <w:tr w:rsidR="000311F9" w:rsidRPr="000311F9" w14:paraId="2AE67348" w14:textId="77777777" w:rsidTr="000311F9">
        <w:trPr>
          <w:cantSplit/>
          <w:trHeight w:val="344"/>
        </w:trPr>
        <w:tc>
          <w:tcPr>
            <w:tcW w:w="120" w:type="pct"/>
            <w:vMerge/>
            <w:vAlign w:val="center"/>
            <w:hideMark/>
          </w:tcPr>
          <w:p w14:paraId="566C3B06"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p>
        </w:tc>
        <w:tc>
          <w:tcPr>
            <w:tcW w:w="214" w:type="pct"/>
            <w:vMerge/>
            <w:vAlign w:val="center"/>
            <w:hideMark/>
          </w:tcPr>
          <w:p w14:paraId="11213C0F"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154" w:type="pct"/>
            <w:vMerge/>
            <w:vAlign w:val="center"/>
            <w:hideMark/>
          </w:tcPr>
          <w:p w14:paraId="4309CDFC"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402" w:type="pct"/>
            <w:vMerge/>
            <w:vAlign w:val="center"/>
            <w:hideMark/>
          </w:tcPr>
          <w:p w14:paraId="6A3021C6"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p>
        </w:tc>
        <w:tc>
          <w:tcPr>
            <w:tcW w:w="401" w:type="pct"/>
            <w:vMerge/>
            <w:vAlign w:val="center"/>
            <w:hideMark/>
          </w:tcPr>
          <w:p w14:paraId="538C91FA"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1069" w:type="pct"/>
            <w:vMerge/>
            <w:vAlign w:val="center"/>
            <w:hideMark/>
          </w:tcPr>
          <w:p w14:paraId="52C916FC"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p>
        </w:tc>
        <w:tc>
          <w:tcPr>
            <w:tcW w:w="1323" w:type="pct"/>
            <w:vMerge/>
            <w:vAlign w:val="center"/>
            <w:hideMark/>
          </w:tcPr>
          <w:p w14:paraId="0783A25C"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362" w:type="pct"/>
            <w:vMerge/>
            <w:vAlign w:val="center"/>
            <w:hideMark/>
          </w:tcPr>
          <w:p w14:paraId="5FF84A9C"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363" w:type="pct"/>
            <w:vMerge/>
            <w:vAlign w:val="center"/>
            <w:hideMark/>
          </w:tcPr>
          <w:p w14:paraId="53531C6F"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276" w:type="pct"/>
            <w:vMerge/>
            <w:vAlign w:val="center"/>
            <w:hideMark/>
          </w:tcPr>
          <w:p w14:paraId="3676BF64"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316" w:type="pct"/>
            <w:vMerge/>
            <w:vAlign w:val="center"/>
            <w:hideMark/>
          </w:tcPr>
          <w:p w14:paraId="04993CD8"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r>
      <w:tr w:rsidR="000311F9" w:rsidRPr="000311F9" w14:paraId="46FE443B" w14:textId="77777777" w:rsidTr="000311F9">
        <w:trPr>
          <w:cantSplit/>
          <w:trHeight w:val="19"/>
        </w:trPr>
        <w:tc>
          <w:tcPr>
            <w:tcW w:w="5000" w:type="pct"/>
            <w:gridSpan w:val="11"/>
            <w:shd w:val="clear" w:color="000000" w:fill="BDD7EE"/>
            <w:vAlign w:val="center"/>
            <w:hideMark/>
          </w:tcPr>
          <w:p w14:paraId="65E14B60" w14:textId="77777777" w:rsidR="000311F9" w:rsidRPr="000311F9" w:rsidRDefault="000311F9" w:rsidP="000311F9">
            <w:pPr>
              <w:spacing w:after="0" w:line="240" w:lineRule="auto"/>
              <w:jc w:val="center"/>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 xml:space="preserve">YARIYIL TATİLİ: 25 </w:t>
            </w:r>
            <w:proofErr w:type="gramStart"/>
            <w:r w:rsidRPr="000311F9">
              <w:rPr>
                <w:rFonts w:eastAsia="Times New Roman" w:cstheme="minorHAnsi"/>
                <w:b/>
                <w:bCs/>
                <w:color w:val="000000"/>
                <w:kern w:val="0"/>
                <w:sz w:val="14"/>
                <w:szCs w:val="14"/>
                <w:lang w:eastAsia="tr-TR"/>
                <w14:ligatures w14:val="none"/>
              </w:rPr>
              <w:t>Ocak -</w:t>
            </w:r>
            <w:proofErr w:type="gramEnd"/>
            <w:r w:rsidRPr="000311F9">
              <w:rPr>
                <w:rFonts w:eastAsia="Times New Roman" w:cstheme="minorHAnsi"/>
                <w:b/>
                <w:bCs/>
                <w:color w:val="000000"/>
                <w:kern w:val="0"/>
                <w:sz w:val="14"/>
                <w:szCs w:val="14"/>
                <w:lang w:eastAsia="tr-TR"/>
                <w14:ligatures w14:val="none"/>
              </w:rPr>
              <w:t xml:space="preserve"> 05 Şubat 2027</w:t>
            </w:r>
          </w:p>
        </w:tc>
      </w:tr>
      <w:tr w:rsidR="000311F9" w:rsidRPr="000311F9" w14:paraId="16F71B08" w14:textId="77777777" w:rsidTr="000311F9">
        <w:trPr>
          <w:cantSplit/>
          <w:trHeight w:val="19"/>
        </w:trPr>
        <w:tc>
          <w:tcPr>
            <w:tcW w:w="120" w:type="pct"/>
            <w:vMerge w:val="restart"/>
            <w:shd w:val="clear" w:color="auto" w:fill="auto"/>
            <w:textDirection w:val="btLr"/>
            <w:vAlign w:val="center"/>
            <w:hideMark/>
          </w:tcPr>
          <w:p w14:paraId="238C5504" w14:textId="77777777" w:rsidR="000311F9" w:rsidRPr="000311F9" w:rsidRDefault="000311F9" w:rsidP="000311F9">
            <w:pPr>
              <w:spacing w:after="0" w:line="240" w:lineRule="auto"/>
              <w:jc w:val="center"/>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ŞUBAT</w:t>
            </w:r>
          </w:p>
        </w:tc>
        <w:tc>
          <w:tcPr>
            <w:tcW w:w="214" w:type="pct"/>
            <w:shd w:val="clear" w:color="000000" w:fill="E2EFDA"/>
            <w:vAlign w:val="center"/>
            <w:hideMark/>
          </w:tcPr>
          <w:p w14:paraId="59A63C2A"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19. Hafta:</w:t>
            </w:r>
            <w:r w:rsidRPr="000311F9">
              <w:rPr>
                <w:rFonts w:eastAsia="Times New Roman" w:cstheme="minorHAnsi"/>
                <w:color w:val="000000"/>
                <w:kern w:val="0"/>
                <w:sz w:val="14"/>
                <w:szCs w:val="14"/>
                <w:lang w:eastAsia="tr-TR"/>
                <w14:ligatures w14:val="none"/>
              </w:rPr>
              <w:br w:type="page"/>
              <w:t>08-12 Şubat</w:t>
            </w:r>
          </w:p>
        </w:tc>
        <w:tc>
          <w:tcPr>
            <w:tcW w:w="154" w:type="pct"/>
            <w:shd w:val="clear" w:color="auto" w:fill="auto"/>
            <w:vAlign w:val="center"/>
            <w:hideMark/>
          </w:tcPr>
          <w:p w14:paraId="595EFC8F"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1</w:t>
            </w:r>
          </w:p>
        </w:tc>
        <w:tc>
          <w:tcPr>
            <w:tcW w:w="402" w:type="pct"/>
            <w:shd w:val="clear" w:color="auto" w:fill="auto"/>
            <w:vAlign w:val="center"/>
            <w:hideMark/>
          </w:tcPr>
          <w:p w14:paraId="2C0BE9F8"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MÜZİKSEL ALGI VE BİLGİLENME</w:t>
            </w:r>
          </w:p>
        </w:tc>
        <w:tc>
          <w:tcPr>
            <w:tcW w:w="401" w:type="pct"/>
            <w:shd w:val="clear" w:color="auto" w:fill="auto"/>
            <w:vAlign w:val="center"/>
            <w:hideMark/>
          </w:tcPr>
          <w:p w14:paraId="601B97C6"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Kalın ve İnce Sesler</w:t>
            </w:r>
          </w:p>
        </w:tc>
        <w:tc>
          <w:tcPr>
            <w:tcW w:w="1069" w:type="pct"/>
            <w:shd w:val="clear" w:color="auto" w:fill="auto"/>
            <w:noWrap/>
            <w:vAlign w:val="center"/>
            <w:hideMark/>
          </w:tcPr>
          <w:p w14:paraId="1D9A681D"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Mü.3.B.2. Müzikteki ses yüksekliklerini grafikle gösterir.</w:t>
            </w:r>
          </w:p>
        </w:tc>
        <w:tc>
          <w:tcPr>
            <w:tcW w:w="1323" w:type="pct"/>
            <w:shd w:val="clear" w:color="auto" w:fill="auto"/>
            <w:vAlign w:val="center"/>
            <w:hideMark/>
          </w:tcPr>
          <w:p w14:paraId="4798EA90"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a) Seslerin incelik ve kalınlıkları fark ettirilmelidir. Çevrelerinde duydukları seslerden ince ve kalın olanlar belirlenir ve öğrencilerden bu sesleri taklit etmeleri istenir. Taklit etme kendi sesleriyle veya “ezgili vurmalı çalgılar” kullandırılarak yaptırılabilir. Öğrencilere, çalgılarından çıkardıkları seslerin inceden kalına doğru sıralanış biçimlerine göre oyunlar oynatılabilir. Belirlenen seslere uygun işaret ve simgeler kullanılarak grafikler oluşturulur.</w:t>
            </w:r>
            <w:r w:rsidRPr="000311F9">
              <w:rPr>
                <w:rFonts w:eastAsia="Times New Roman" w:cstheme="minorHAnsi"/>
                <w:color w:val="000000"/>
                <w:kern w:val="0"/>
                <w:sz w:val="14"/>
                <w:szCs w:val="14"/>
                <w:lang w:eastAsia="tr-TR"/>
                <w14:ligatures w14:val="none"/>
              </w:rPr>
              <w:br w:type="page"/>
            </w:r>
            <w:r w:rsidRPr="000311F9">
              <w:rPr>
                <w:rFonts w:eastAsia="Times New Roman" w:cstheme="minorHAnsi"/>
                <w:color w:val="000000"/>
                <w:kern w:val="0"/>
                <w:sz w:val="14"/>
                <w:szCs w:val="14"/>
                <w:lang w:eastAsia="tr-TR"/>
                <w14:ligatures w14:val="none"/>
              </w:rPr>
              <w:br w:type="page"/>
              <w:t xml:space="preserve">b) Sonraki aşamada ise dağarcıklarındaki herhangi bir şarkının sözleri tahtaya yazılıp; şarkıdaki sözlere karşılık gelen sesler, incelik ve kalınlıklarına göre çeşitli simge ve şekiller kullanılarak grafiğe dönüştürülür. Bu grafiklere göre de öğrencilerin müziğe çalgılarını kullanarak oyunlaştırma yoluyla eşlik etmeleri sağlanıp şarkı tekrarlanır.  </w:t>
            </w:r>
          </w:p>
        </w:tc>
        <w:tc>
          <w:tcPr>
            <w:tcW w:w="362" w:type="pct"/>
            <w:vMerge w:val="restart"/>
            <w:shd w:val="clear" w:color="auto" w:fill="auto"/>
            <w:vAlign w:val="center"/>
            <w:hideMark/>
          </w:tcPr>
          <w:p w14:paraId="506B81D5"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1.Anlatım</w:t>
            </w:r>
            <w:r w:rsidRPr="000311F9">
              <w:rPr>
                <w:rFonts w:eastAsia="Times New Roman" w:cstheme="minorHAnsi"/>
                <w:color w:val="000000"/>
                <w:kern w:val="0"/>
                <w:sz w:val="14"/>
                <w:szCs w:val="14"/>
                <w:lang w:eastAsia="tr-TR"/>
                <w14:ligatures w14:val="none"/>
              </w:rPr>
              <w:br w:type="page"/>
              <w:t>2. Gösteri</w:t>
            </w:r>
            <w:r w:rsidRPr="000311F9">
              <w:rPr>
                <w:rFonts w:eastAsia="Times New Roman" w:cstheme="minorHAnsi"/>
                <w:color w:val="000000"/>
                <w:kern w:val="0"/>
                <w:sz w:val="14"/>
                <w:szCs w:val="14"/>
                <w:lang w:eastAsia="tr-TR"/>
                <w14:ligatures w14:val="none"/>
              </w:rPr>
              <w:br w:type="page"/>
              <w:t>3. Grup çalışmaları</w:t>
            </w:r>
            <w:r w:rsidRPr="000311F9">
              <w:rPr>
                <w:rFonts w:eastAsia="Times New Roman" w:cstheme="minorHAnsi"/>
                <w:color w:val="000000"/>
                <w:kern w:val="0"/>
                <w:sz w:val="14"/>
                <w:szCs w:val="14"/>
                <w:lang w:eastAsia="tr-TR"/>
                <w14:ligatures w14:val="none"/>
              </w:rPr>
              <w:br w:type="page"/>
              <w:t>4. Oyunlar</w:t>
            </w:r>
            <w:r w:rsidRPr="000311F9">
              <w:rPr>
                <w:rFonts w:eastAsia="Times New Roman" w:cstheme="minorHAnsi"/>
                <w:color w:val="000000"/>
                <w:kern w:val="0"/>
                <w:sz w:val="14"/>
                <w:szCs w:val="14"/>
                <w:lang w:eastAsia="tr-TR"/>
                <w14:ligatures w14:val="none"/>
              </w:rPr>
              <w:br w:type="page"/>
              <w:t>5.Canlandırma</w:t>
            </w:r>
            <w:r w:rsidRPr="000311F9">
              <w:rPr>
                <w:rFonts w:eastAsia="Times New Roman" w:cstheme="minorHAnsi"/>
                <w:color w:val="000000"/>
                <w:kern w:val="0"/>
                <w:sz w:val="14"/>
                <w:szCs w:val="14"/>
                <w:lang w:eastAsia="tr-TR"/>
                <w14:ligatures w14:val="none"/>
              </w:rPr>
              <w:br w:type="page"/>
            </w:r>
          </w:p>
        </w:tc>
        <w:tc>
          <w:tcPr>
            <w:tcW w:w="363" w:type="pct"/>
            <w:vMerge w:val="restart"/>
            <w:shd w:val="clear" w:color="auto" w:fill="auto"/>
            <w:vAlign w:val="center"/>
            <w:hideMark/>
          </w:tcPr>
          <w:p w14:paraId="4760BB52"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Gözlem Formu</w:t>
            </w:r>
          </w:p>
        </w:tc>
        <w:tc>
          <w:tcPr>
            <w:tcW w:w="276" w:type="pct"/>
            <w:shd w:val="clear" w:color="auto" w:fill="auto"/>
            <w:vAlign w:val="center"/>
            <w:hideMark/>
          </w:tcPr>
          <w:p w14:paraId="64FF04B1"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 </w:t>
            </w:r>
          </w:p>
        </w:tc>
        <w:tc>
          <w:tcPr>
            <w:tcW w:w="316" w:type="pct"/>
            <w:vMerge w:val="restart"/>
            <w:shd w:val="clear" w:color="auto" w:fill="auto"/>
            <w:vAlign w:val="center"/>
            <w:hideMark/>
          </w:tcPr>
          <w:p w14:paraId="2663D437"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Okul dışı öğrenme etkinlikleri, ders yılı başı okul zümre öğretmenleri toplantısında belirlenecektir.</w:t>
            </w:r>
          </w:p>
        </w:tc>
      </w:tr>
      <w:tr w:rsidR="000311F9" w:rsidRPr="000311F9" w14:paraId="234C6C6D" w14:textId="77777777" w:rsidTr="000311F9">
        <w:trPr>
          <w:cantSplit/>
          <w:trHeight w:val="19"/>
        </w:trPr>
        <w:tc>
          <w:tcPr>
            <w:tcW w:w="120" w:type="pct"/>
            <w:vMerge/>
            <w:vAlign w:val="center"/>
            <w:hideMark/>
          </w:tcPr>
          <w:p w14:paraId="20D4D082"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p>
        </w:tc>
        <w:tc>
          <w:tcPr>
            <w:tcW w:w="214" w:type="pct"/>
            <w:shd w:val="clear" w:color="000000" w:fill="E2EFDA"/>
            <w:vAlign w:val="center"/>
            <w:hideMark/>
          </w:tcPr>
          <w:p w14:paraId="1F4FD376"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20. Hafta:</w:t>
            </w:r>
            <w:r w:rsidRPr="000311F9">
              <w:rPr>
                <w:rFonts w:eastAsia="Times New Roman" w:cstheme="minorHAnsi"/>
                <w:color w:val="000000"/>
                <w:kern w:val="0"/>
                <w:sz w:val="14"/>
                <w:szCs w:val="14"/>
                <w:lang w:eastAsia="tr-TR"/>
                <w14:ligatures w14:val="none"/>
              </w:rPr>
              <w:br/>
              <w:t xml:space="preserve"> 15-19 Şubat</w:t>
            </w:r>
          </w:p>
        </w:tc>
        <w:tc>
          <w:tcPr>
            <w:tcW w:w="154" w:type="pct"/>
            <w:shd w:val="clear" w:color="auto" w:fill="auto"/>
            <w:vAlign w:val="center"/>
            <w:hideMark/>
          </w:tcPr>
          <w:p w14:paraId="54700D3D"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1</w:t>
            </w:r>
          </w:p>
        </w:tc>
        <w:tc>
          <w:tcPr>
            <w:tcW w:w="402" w:type="pct"/>
            <w:shd w:val="clear" w:color="auto" w:fill="auto"/>
            <w:vAlign w:val="center"/>
            <w:hideMark/>
          </w:tcPr>
          <w:p w14:paraId="69B8BFEA"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MÜZİKSEL ALGI VE BİLGİLENME</w:t>
            </w:r>
          </w:p>
        </w:tc>
        <w:tc>
          <w:tcPr>
            <w:tcW w:w="401" w:type="pct"/>
            <w:shd w:val="clear" w:color="auto" w:fill="auto"/>
            <w:vAlign w:val="center"/>
            <w:hideMark/>
          </w:tcPr>
          <w:p w14:paraId="6FA75D48"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Müzikte Hız ve Gürlük</w:t>
            </w:r>
          </w:p>
        </w:tc>
        <w:tc>
          <w:tcPr>
            <w:tcW w:w="1069" w:type="pct"/>
            <w:shd w:val="clear" w:color="auto" w:fill="auto"/>
            <w:vAlign w:val="center"/>
            <w:hideMark/>
          </w:tcPr>
          <w:p w14:paraId="02B274DE"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Mü.3.B.4. Müzikleri uygun hız ve gürlükte seslendirir.</w:t>
            </w:r>
          </w:p>
        </w:tc>
        <w:tc>
          <w:tcPr>
            <w:tcW w:w="1323" w:type="pct"/>
            <w:shd w:val="clear" w:color="auto" w:fill="auto"/>
            <w:vAlign w:val="center"/>
            <w:hideMark/>
          </w:tcPr>
          <w:p w14:paraId="133A16BB"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 xml:space="preserve">Mü.3.B.4. </w:t>
            </w:r>
            <w:r w:rsidRPr="000311F9">
              <w:rPr>
                <w:rFonts w:eastAsia="Times New Roman" w:cstheme="minorHAnsi"/>
                <w:color w:val="000000"/>
                <w:kern w:val="0"/>
                <w:sz w:val="14"/>
                <w:szCs w:val="14"/>
                <w:lang w:eastAsia="tr-TR"/>
                <w14:ligatures w14:val="none"/>
              </w:rPr>
              <w:br/>
              <w:t xml:space="preserve">a) Çabuk-yavaş hız ve kuvvetli-hafif gürlük çalışmaları yapılmalıdır. </w:t>
            </w:r>
            <w:r w:rsidRPr="000311F9">
              <w:rPr>
                <w:rFonts w:eastAsia="Times New Roman" w:cstheme="minorHAnsi"/>
                <w:color w:val="000000"/>
                <w:kern w:val="0"/>
                <w:sz w:val="14"/>
                <w:szCs w:val="14"/>
                <w:lang w:eastAsia="tr-TR"/>
                <w14:ligatures w14:val="none"/>
              </w:rPr>
              <w:br/>
              <w:t>b) Seslendirme kavramı, çalma ve söyleme etkinliklerini kapsamalıdır.</w:t>
            </w:r>
          </w:p>
        </w:tc>
        <w:tc>
          <w:tcPr>
            <w:tcW w:w="362" w:type="pct"/>
            <w:vMerge/>
            <w:vAlign w:val="center"/>
            <w:hideMark/>
          </w:tcPr>
          <w:p w14:paraId="3686D29D"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363" w:type="pct"/>
            <w:vMerge/>
            <w:vAlign w:val="center"/>
            <w:hideMark/>
          </w:tcPr>
          <w:p w14:paraId="6D4A90DF"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276" w:type="pct"/>
            <w:shd w:val="clear" w:color="auto" w:fill="auto"/>
            <w:vAlign w:val="center"/>
            <w:hideMark/>
          </w:tcPr>
          <w:p w14:paraId="60A4B1EC"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 </w:t>
            </w:r>
          </w:p>
        </w:tc>
        <w:tc>
          <w:tcPr>
            <w:tcW w:w="316" w:type="pct"/>
            <w:vMerge/>
            <w:vAlign w:val="center"/>
            <w:hideMark/>
          </w:tcPr>
          <w:p w14:paraId="294A8EC4"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r>
      <w:tr w:rsidR="000311F9" w:rsidRPr="000311F9" w14:paraId="11E27491" w14:textId="77777777" w:rsidTr="000311F9">
        <w:trPr>
          <w:cantSplit/>
          <w:trHeight w:val="19"/>
        </w:trPr>
        <w:tc>
          <w:tcPr>
            <w:tcW w:w="120" w:type="pct"/>
            <w:vMerge/>
            <w:vAlign w:val="center"/>
            <w:hideMark/>
          </w:tcPr>
          <w:p w14:paraId="45E8460C"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p>
        </w:tc>
        <w:tc>
          <w:tcPr>
            <w:tcW w:w="214" w:type="pct"/>
            <w:shd w:val="clear" w:color="000000" w:fill="E2EFDA"/>
            <w:vAlign w:val="center"/>
            <w:hideMark/>
          </w:tcPr>
          <w:p w14:paraId="7AD419E4"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21. Hafta:</w:t>
            </w:r>
            <w:r w:rsidRPr="000311F9">
              <w:rPr>
                <w:rFonts w:eastAsia="Times New Roman" w:cstheme="minorHAnsi"/>
                <w:color w:val="000000"/>
                <w:kern w:val="0"/>
                <w:sz w:val="14"/>
                <w:szCs w:val="14"/>
                <w:lang w:eastAsia="tr-TR"/>
                <w14:ligatures w14:val="none"/>
              </w:rPr>
              <w:br/>
              <w:t xml:space="preserve"> 22-26 Şubat</w:t>
            </w:r>
          </w:p>
        </w:tc>
        <w:tc>
          <w:tcPr>
            <w:tcW w:w="154" w:type="pct"/>
            <w:shd w:val="clear" w:color="auto" w:fill="auto"/>
            <w:vAlign w:val="center"/>
            <w:hideMark/>
          </w:tcPr>
          <w:p w14:paraId="35F2305F"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1</w:t>
            </w:r>
          </w:p>
        </w:tc>
        <w:tc>
          <w:tcPr>
            <w:tcW w:w="402" w:type="pct"/>
            <w:shd w:val="clear" w:color="auto" w:fill="auto"/>
            <w:vAlign w:val="center"/>
            <w:hideMark/>
          </w:tcPr>
          <w:p w14:paraId="27367FC2"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MÜZİKSEL ALGI VE BİLGİLENME</w:t>
            </w:r>
          </w:p>
        </w:tc>
        <w:tc>
          <w:tcPr>
            <w:tcW w:w="401" w:type="pct"/>
            <w:shd w:val="clear" w:color="auto" w:fill="auto"/>
            <w:vAlign w:val="center"/>
            <w:hideMark/>
          </w:tcPr>
          <w:p w14:paraId="70D007BF"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Müzikte Hız ve Gürlük</w:t>
            </w:r>
          </w:p>
        </w:tc>
        <w:tc>
          <w:tcPr>
            <w:tcW w:w="1069" w:type="pct"/>
            <w:shd w:val="clear" w:color="auto" w:fill="auto"/>
            <w:vAlign w:val="center"/>
            <w:hideMark/>
          </w:tcPr>
          <w:p w14:paraId="77C61528"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Mü.3.B.4. Müzikleri uygun hız ve gürlükte seslendirir.</w:t>
            </w:r>
          </w:p>
        </w:tc>
        <w:tc>
          <w:tcPr>
            <w:tcW w:w="1323" w:type="pct"/>
            <w:shd w:val="clear" w:color="auto" w:fill="auto"/>
            <w:noWrap/>
            <w:vAlign w:val="bottom"/>
            <w:hideMark/>
          </w:tcPr>
          <w:p w14:paraId="05269998" w14:textId="63AC9DC1"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noProof/>
                <w:color w:val="000000"/>
                <w:kern w:val="0"/>
                <w:sz w:val="14"/>
                <w:szCs w:val="14"/>
                <w:lang w:eastAsia="tr-TR"/>
                <w14:ligatures w14:val="none"/>
              </w:rPr>
              <mc:AlternateContent>
                <mc:Choice Requires="wps">
                  <w:drawing>
                    <wp:anchor distT="0" distB="0" distL="114300" distR="114300" simplePos="0" relativeHeight="251663360" behindDoc="0" locked="0" layoutInCell="1" allowOverlap="1" wp14:anchorId="104332B4" wp14:editId="7FC27FC5">
                      <wp:simplePos x="0" y="0"/>
                      <wp:positionH relativeFrom="column">
                        <wp:posOffset>857250</wp:posOffset>
                      </wp:positionH>
                      <wp:positionV relativeFrom="paragraph">
                        <wp:posOffset>876300</wp:posOffset>
                      </wp:positionV>
                      <wp:extent cx="371475" cy="180975"/>
                      <wp:effectExtent l="0" t="0" r="0" b="0"/>
                      <wp:wrapNone/>
                      <wp:docPr id="7" name="Metin Kutusu 2">
                        <a:extLst xmlns:a="http://schemas.openxmlformats.org/drawingml/2006/main">
                          <a:ext uri="{FF2B5EF4-FFF2-40B4-BE49-F238E27FC236}">
                            <a16:creationId xmlns:a16="http://schemas.microsoft.com/office/drawing/2014/main" id="{00000000-0008-0000-0200-000007000000}"/>
                          </a:ext>
                        </a:extLst>
                      </wp:docPr>
                      <wp:cNvGraphicFramePr/>
                      <a:graphic xmlns:a="http://schemas.openxmlformats.org/drawingml/2006/main">
                        <a:graphicData uri="http://schemas.microsoft.com/office/word/2010/wordprocessingShape">
                          <wps:wsp>
                            <wps:cNvSpPr txBox="1"/>
                            <wps:spPr>
                              <a:xfrm>
                                <a:off x="0" y="0"/>
                                <a:ext cx="368300" cy="172227"/>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squar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2C1307A2" id="Metin Kutusu 2" o:spid="_x0000_s1026" type="#_x0000_t202" style="position:absolute;margin-left:67.5pt;margin-top:69pt;width:29.25pt;height:14.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" filled="f" stroked="f">
                      <v:textbox style="mso-fit-shape-to-text:t" inset="0,0,0,0"/>
                    </v:shape>
                  </w:pict>
                </mc:Fallback>
              </mc:AlternateContent>
            </w:r>
          </w:p>
          <w:tbl>
            <w:tblPr>
              <w:tblW w:w="7946" w:type="dxa"/>
              <w:tblCellSpacing w:w="0" w:type="dxa"/>
              <w:tblLayout w:type="fixed"/>
              <w:tblCellMar>
                <w:left w:w="0" w:type="dxa"/>
                <w:right w:w="0" w:type="dxa"/>
              </w:tblCellMar>
              <w:tblLook w:val="04A0" w:firstRow="1" w:lastRow="0" w:firstColumn="1" w:lastColumn="0" w:noHBand="0" w:noVBand="1"/>
            </w:tblPr>
            <w:tblGrid>
              <w:gridCol w:w="7946"/>
            </w:tblGrid>
            <w:tr w:rsidR="000311F9" w:rsidRPr="000311F9" w14:paraId="6BCEB851" w14:textId="77777777" w:rsidTr="000311F9">
              <w:trPr>
                <w:trHeight w:val="1746"/>
                <w:tblCellSpacing w:w="0" w:type="dxa"/>
              </w:trPr>
              <w:tc>
                <w:tcPr>
                  <w:tcW w:w="7946" w:type="dxa"/>
                  <w:tcBorders>
                    <w:top w:val="nil"/>
                    <w:left w:val="nil"/>
                    <w:bottom w:val="single" w:sz="4" w:space="0" w:color="auto"/>
                    <w:right w:val="single" w:sz="4" w:space="0" w:color="auto"/>
                  </w:tcBorders>
                  <w:shd w:val="clear" w:color="auto" w:fill="auto"/>
                  <w:vAlign w:val="center"/>
                  <w:hideMark/>
                </w:tcPr>
                <w:p w14:paraId="34DF0BA6"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 xml:space="preserve">Mü.3.B.4. </w:t>
                  </w:r>
                  <w:r w:rsidRPr="000311F9">
                    <w:rPr>
                      <w:rFonts w:eastAsia="Times New Roman" w:cstheme="minorHAnsi"/>
                      <w:color w:val="000000"/>
                      <w:kern w:val="0"/>
                      <w:sz w:val="14"/>
                      <w:szCs w:val="14"/>
                      <w:lang w:eastAsia="tr-TR"/>
                      <w14:ligatures w14:val="none"/>
                    </w:rPr>
                    <w:br/>
                    <w:t xml:space="preserve">a) Çabuk-yavaş hız ve kuvvetli-hafif gürlük çalışmaları yapılmalıdır. </w:t>
                  </w:r>
                  <w:r w:rsidRPr="000311F9">
                    <w:rPr>
                      <w:rFonts w:eastAsia="Times New Roman" w:cstheme="minorHAnsi"/>
                      <w:color w:val="000000"/>
                      <w:kern w:val="0"/>
                      <w:sz w:val="14"/>
                      <w:szCs w:val="14"/>
                      <w:lang w:eastAsia="tr-TR"/>
                      <w14:ligatures w14:val="none"/>
                    </w:rPr>
                    <w:br/>
                    <w:t>b) Seslendirme kavramı, çalma ve söyleme etkinliklerini kapsamalıdır.</w:t>
                  </w:r>
                </w:p>
              </w:tc>
            </w:tr>
          </w:tbl>
          <w:p w14:paraId="7481F388"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362" w:type="pct"/>
            <w:vMerge/>
            <w:vAlign w:val="center"/>
            <w:hideMark/>
          </w:tcPr>
          <w:p w14:paraId="3868AF34"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363" w:type="pct"/>
            <w:vMerge/>
            <w:vAlign w:val="center"/>
            <w:hideMark/>
          </w:tcPr>
          <w:p w14:paraId="23162F0A"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276" w:type="pct"/>
            <w:shd w:val="clear" w:color="auto" w:fill="auto"/>
            <w:noWrap/>
            <w:vAlign w:val="center"/>
            <w:hideMark/>
          </w:tcPr>
          <w:p w14:paraId="2517619C"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 </w:t>
            </w:r>
          </w:p>
        </w:tc>
        <w:tc>
          <w:tcPr>
            <w:tcW w:w="316" w:type="pct"/>
            <w:vMerge/>
            <w:vAlign w:val="center"/>
            <w:hideMark/>
          </w:tcPr>
          <w:p w14:paraId="0D086262"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r>
      <w:tr w:rsidR="000311F9" w:rsidRPr="000311F9" w14:paraId="3E5A3E45" w14:textId="77777777" w:rsidTr="000311F9">
        <w:trPr>
          <w:cantSplit/>
          <w:trHeight w:val="19"/>
        </w:trPr>
        <w:tc>
          <w:tcPr>
            <w:tcW w:w="120" w:type="pct"/>
            <w:shd w:val="clear" w:color="auto" w:fill="auto"/>
            <w:textDirection w:val="btLr"/>
            <w:vAlign w:val="center"/>
            <w:hideMark/>
          </w:tcPr>
          <w:p w14:paraId="379E8FFB"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MART</w:t>
            </w:r>
          </w:p>
        </w:tc>
        <w:tc>
          <w:tcPr>
            <w:tcW w:w="214" w:type="pct"/>
            <w:shd w:val="clear" w:color="000000" w:fill="E2EFDA"/>
            <w:vAlign w:val="center"/>
            <w:hideMark/>
          </w:tcPr>
          <w:p w14:paraId="59065797"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22. Hafta:</w:t>
            </w:r>
            <w:r w:rsidRPr="000311F9">
              <w:rPr>
                <w:rFonts w:eastAsia="Times New Roman" w:cstheme="minorHAnsi"/>
                <w:color w:val="000000"/>
                <w:kern w:val="0"/>
                <w:sz w:val="14"/>
                <w:szCs w:val="14"/>
                <w:lang w:eastAsia="tr-TR"/>
                <w14:ligatures w14:val="none"/>
              </w:rPr>
              <w:br/>
              <w:t xml:space="preserve"> 01-05 Mart</w:t>
            </w:r>
          </w:p>
        </w:tc>
        <w:tc>
          <w:tcPr>
            <w:tcW w:w="154" w:type="pct"/>
            <w:shd w:val="clear" w:color="auto" w:fill="auto"/>
            <w:vAlign w:val="center"/>
            <w:hideMark/>
          </w:tcPr>
          <w:p w14:paraId="635B19AA"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1</w:t>
            </w:r>
          </w:p>
        </w:tc>
        <w:tc>
          <w:tcPr>
            <w:tcW w:w="402" w:type="pct"/>
            <w:shd w:val="clear" w:color="auto" w:fill="auto"/>
            <w:vAlign w:val="center"/>
            <w:hideMark/>
          </w:tcPr>
          <w:p w14:paraId="38F4787B"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MÜZİKSEL ALGI VE BİLGİLENME</w:t>
            </w:r>
          </w:p>
        </w:tc>
        <w:tc>
          <w:tcPr>
            <w:tcW w:w="401" w:type="pct"/>
            <w:shd w:val="clear" w:color="auto" w:fill="auto"/>
            <w:vAlign w:val="center"/>
            <w:hideMark/>
          </w:tcPr>
          <w:p w14:paraId="15BEEBD7"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Müzikte Hız ve Gürlük</w:t>
            </w:r>
          </w:p>
        </w:tc>
        <w:tc>
          <w:tcPr>
            <w:tcW w:w="1069" w:type="pct"/>
            <w:shd w:val="clear" w:color="auto" w:fill="auto"/>
            <w:vAlign w:val="center"/>
            <w:hideMark/>
          </w:tcPr>
          <w:p w14:paraId="586A52D2"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Mü.3.B.4. Müzikleri uygun hız ve gürlükte seslendirir.</w:t>
            </w:r>
          </w:p>
        </w:tc>
        <w:tc>
          <w:tcPr>
            <w:tcW w:w="1323" w:type="pct"/>
            <w:shd w:val="clear" w:color="auto" w:fill="auto"/>
            <w:noWrap/>
            <w:vAlign w:val="bottom"/>
            <w:hideMark/>
          </w:tcPr>
          <w:p w14:paraId="01F83994" w14:textId="62EAA6A9"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noProof/>
                <w:color w:val="000000"/>
                <w:kern w:val="0"/>
                <w:sz w:val="14"/>
                <w:szCs w:val="14"/>
                <w:lang w:eastAsia="tr-TR"/>
                <w14:ligatures w14:val="none"/>
              </w:rPr>
              <mc:AlternateContent>
                <mc:Choice Requires="wps">
                  <w:drawing>
                    <wp:anchor distT="0" distB="0" distL="114300" distR="114300" simplePos="0" relativeHeight="251668480" behindDoc="0" locked="0" layoutInCell="1" allowOverlap="1" wp14:anchorId="7CFCD6B7" wp14:editId="23111F4E">
                      <wp:simplePos x="0" y="0"/>
                      <wp:positionH relativeFrom="column">
                        <wp:posOffset>857250</wp:posOffset>
                      </wp:positionH>
                      <wp:positionV relativeFrom="paragraph">
                        <wp:posOffset>866775</wp:posOffset>
                      </wp:positionV>
                      <wp:extent cx="371475" cy="171450"/>
                      <wp:effectExtent l="0" t="0" r="0" b="0"/>
                      <wp:wrapNone/>
                      <wp:docPr id="12" name="Metin Kutusu 1">
                        <a:extLst xmlns:a="http://schemas.openxmlformats.org/drawingml/2006/main">
                          <a:ext uri="{FF2B5EF4-FFF2-40B4-BE49-F238E27FC236}">
                            <a16:creationId xmlns:a16="http://schemas.microsoft.com/office/drawing/2014/main" id="{00000000-0008-0000-0200-00000C000000}"/>
                          </a:ext>
                        </a:extLst>
                      </wp:docPr>
                      <wp:cNvGraphicFramePr/>
                      <a:graphic xmlns:a="http://schemas.openxmlformats.org/drawingml/2006/main">
                        <a:graphicData uri="http://schemas.microsoft.com/office/word/2010/wordprocessingShape">
                          <wps:wsp>
                            <wps:cNvSpPr txBox="1"/>
                            <wps:spPr>
                              <a:xfrm>
                                <a:off x="0" y="0"/>
                                <a:ext cx="368300" cy="172227"/>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squar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1A917E68" id="Metin Kutusu 1" o:spid="_x0000_s1026" type="#_x0000_t202" style="position:absolute;margin-left:67.5pt;margin-top:68.25pt;width:29.25pt;height:1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" filled="f" stroked="f">
                      <v:textbox style="mso-fit-shape-to-text:t" inset="0,0,0,0"/>
                    </v:shape>
                  </w:pict>
                </mc:Fallback>
              </mc:AlternateContent>
            </w:r>
          </w:p>
          <w:tbl>
            <w:tblPr>
              <w:tblW w:w="7946" w:type="dxa"/>
              <w:tblCellSpacing w:w="0" w:type="dxa"/>
              <w:tblLayout w:type="fixed"/>
              <w:tblCellMar>
                <w:left w:w="0" w:type="dxa"/>
                <w:right w:w="0" w:type="dxa"/>
              </w:tblCellMar>
              <w:tblLook w:val="04A0" w:firstRow="1" w:lastRow="0" w:firstColumn="1" w:lastColumn="0" w:noHBand="0" w:noVBand="1"/>
            </w:tblPr>
            <w:tblGrid>
              <w:gridCol w:w="7946"/>
            </w:tblGrid>
            <w:tr w:rsidR="000311F9" w:rsidRPr="000311F9" w14:paraId="7A1E8ED0" w14:textId="77777777" w:rsidTr="000311F9">
              <w:trPr>
                <w:trHeight w:val="1783"/>
                <w:tblCellSpacing w:w="0" w:type="dxa"/>
              </w:trPr>
              <w:tc>
                <w:tcPr>
                  <w:tcW w:w="7946" w:type="dxa"/>
                  <w:tcBorders>
                    <w:top w:val="nil"/>
                    <w:left w:val="nil"/>
                    <w:bottom w:val="single" w:sz="4" w:space="0" w:color="auto"/>
                    <w:right w:val="single" w:sz="4" w:space="0" w:color="auto"/>
                  </w:tcBorders>
                  <w:shd w:val="clear" w:color="auto" w:fill="auto"/>
                  <w:vAlign w:val="center"/>
                  <w:hideMark/>
                </w:tcPr>
                <w:p w14:paraId="2AC59CD6"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 xml:space="preserve">Mü.3.B.4. </w:t>
                  </w:r>
                  <w:r w:rsidRPr="000311F9">
                    <w:rPr>
                      <w:rFonts w:eastAsia="Times New Roman" w:cstheme="minorHAnsi"/>
                      <w:color w:val="000000"/>
                      <w:kern w:val="0"/>
                      <w:sz w:val="14"/>
                      <w:szCs w:val="14"/>
                      <w:lang w:eastAsia="tr-TR"/>
                      <w14:ligatures w14:val="none"/>
                    </w:rPr>
                    <w:br/>
                    <w:t xml:space="preserve">a) Çabuk-yavaş hız ve kuvvetli-hafif gürlük çalışmaları yapılmalıdır. </w:t>
                  </w:r>
                  <w:r w:rsidRPr="000311F9">
                    <w:rPr>
                      <w:rFonts w:eastAsia="Times New Roman" w:cstheme="minorHAnsi"/>
                      <w:color w:val="000000"/>
                      <w:kern w:val="0"/>
                      <w:sz w:val="14"/>
                      <w:szCs w:val="14"/>
                      <w:lang w:eastAsia="tr-TR"/>
                      <w14:ligatures w14:val="none"/>
                    </w:rPr>
                    <w:br/>
                    <w:t>b) Seslendirme kavramı, çalma ve söyleme etkinliklerini kapsamalıdır.</w:t>
                  </w:r>
                </w:p>
              </w:tc>
            </w:tr>
          </w:tbl>
          <w:p w14:paraId="0159C6F0"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362" w:type="pct"/>
            <w:vMerge/>
            <w:vAlign w:val="center"/>
            <w:hideMark/>
          </w:tcPr>
          <w:p w14:paraId="6C31A4F3"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363" w:type="pct"/>
            <w:vMerge/>
            <w:vAlign w:val="center"/>
            <w:hideMark/>
          </w:tcPr>
          <w:p w14:paraId="4791EE39"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276" w:type="pct"/>
            <w:shd w:val="clear" w:color="auto" w:fill="auto"/>
            <w:vAlign w:val="center"/>
            <w:hideMark/>
          </w:tcPr>
          <w:p w14:paraId="446CCDF5"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İstiklâl Marşı'nın Kabulü ve Mehmet Akif Ersoy'u Anma Günü (12 Mart)</w:t>
            </w:r>
          </w:p>
        </w:tc>
        <w:tc>
          <w:tcPr>
            <w:tcW w:w="316" w:type="pct"/>
            <w:vMerge/>
            <w:vAlign w:val="center"/>
            <w:hideMark/>
          </w:tcPr>
          <w:p w14:paraId="1D261443"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r>
      <w:tr w:rsidR="000311F9" w:rsidRPr="000311F9" w14:paraId="212405F9" w14:textId="77777777" w:rsidTr="000311F9">
        <w:trPr>
          <w:cantSplit/>
          <w:trHeight w:val="19"/>
        </w:trPr>
        <w:tc>
          <w:tcPr>
            <w:tcW w:w="5000" w:type="pct"/>
            <w:gridSpan w:val="11"/>
            <w:shd w:val="clear" w:color="000000" w:fill="BDD7EE"/>
            <w:vAlign w:val="center"/>
            <w:hideMark/>
          </w:tcPr>
          <w:p w14:paraId="2713B901" w14:textId="77777777" w:rsidR="000311F9" w:rsidRPr="000311F9" w:rsidRDefault="000311F9" w:rsidP="000311F9">
            <w:pPr>
              <w:spacing w:after="0" w:line="240" w:lineRule="auto"/>
              <w:jc w:val="center"/>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ARA TATİL-RAMAZAN BAYRAMI TATİLİ: 08-09-10-11-12 Mart 2027</w:t>
            </w:r>
          </w:p>
        </w:tc>
      </w:tr>
      <w:tr w:rsidR="000311F9" w:rsidRPr="000311F9" w14:paraId="62C716DC" w14:textId="77777777" w:rsidTr="000311F9">
        <w:trPr>
          <w:cantSplit/>
          <w:trHeight w:val="19"/>
        </w:trPr>
        <w:tc>
          <w:tcPr>
            <w:tcW w:w="120" w:type="pct"/>
            <w:vMerge w:val="restart"/>
            <w:shd w:val="clear" w:color="auto" w:fill="auto"/>
            <w:textDirection w:val="btLr"/>
            <w:vAlign w:val="center"/>
            <w:hideMark/>
          </w:tcPr>
          <w:p w14:paraId="7E05D3CE" w14:textId="77777777" w:rsidR="000311F9" w:rsidRPr="000311F9" w:rsidRDefault="000311F9" w:rsidP="000311F9">
            <w:pPr>
              <w:spacing w:after="0" w:line="240" w:lineRule="auto"/>
              <w:jc w:val="center"/>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MART</w:t>
            </w:r>
          </w:p>
        </w:tc>
        <w:tc>
          <w:tcPr>
            <w:tcW w:w="214" w:type="pct"/>
            <w:shd w:val="clear" w:color="000000" w:fill="E2EFDA"/>
            <w:vAlign w:val="center"/>
            <w:hideMark/>
          </w:tcPr>
          <w:p w14:paraId="409B8870"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23. Hafta:</w:t>
            </w:r>
            <w:r w:rsidRPr="000311F9">
              <w:rPr>
                <w:rFonts w:eastAsia="Times New Roman" w:cstheme="minorHAnsi"/>
                <w:color w:val="000000"/>
                <w:kern w:val="0"/>
                <w:sz w:val="14"/>
                <w:szCs w:val="14"/>
                <w:lang w:eastAsia="tr-TR"/>
                <w14:ligatures w14:val="none"/>
              </w:rPr>
              <w:br/>
              <w:t xml:space="preserve"> 15-19 Mart</w:t>
            </w:r>
          </w:p>
        </w:tc>
        <w:tc>
          <w:tcPr>
            <w:tcW w:w="154" w:type="pct"/>
            <w:shd w:val="clear" w:color="auto" w:fill="auto"/>
            <w:vAlign w:val="center"/>
            <w:hideMark/>
          </w:tcPr>
          <w:p w14:paraId="29CDFB3E"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1</w:t>
            </w:r>
          </w:p>
        </w:tc>
        <w:tc>
          <w:tcPr>
            <w:tcW w:w="402" w:type="pct"/>
            <w:shd w:val="clear" w:color="auto" w:fill="auto"/>
            <w:vAlign w:val="center"/>
            <w:hideMark/>
          </w:tcPr>
          <w:p w14:paraId="5E2C4919"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MÜZİKSEL ALGI VE BİLGİLENME</w:t>
            </w:r>
          </w:p>
        </w:tc>
        <w:tc>
          <w:tcPr>
            <w:tcW w:w="401" w:type="pct"/>
            <w:shd w:val="clear" w:color="auto" w:fill="auto"/>
            <w:vAlign w:val="center"/>
            <w:hideMark/>
          </w:tcPr>
          <w:p w14:paraId="63FD1A2C"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Müzikte Hız ve Gürlük</w:t>
            </w:r>
          </w:p>
        </w:tc>
        <w:tc>
          <w:tcPr>
            <w:tcW w:w="1069" w:type="pct"/>
            <w:shd w:val="clear" w:color="auto" w:fill="auto"/>
            <w:vAlign w:val="center"/>
            <w:hideMark/>
          </w:tcPr>
          <w:p w14:paraId="7FE1FEDE"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Mü.3.B.7. Seslerin yüksekliklerini, sürelerinin uzunluk ve kısalıklarını ayırt eder.</w:t>
            </w:r>
          </w:p>
        </w:tc>
        <w:tc>
          <w:tcPr>
            <w:tcW w:w="1323" w:type="pct"/>
            <w:shd w:val="clear" w:color="auto" w:fill="auto"/>
            <w:vAlign w:val="center"/>
            <w:hideMark/>
          </w:tcPr>
          <w:p w14:paraId="1BFB98A4"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Mü.3.B.7. Bilişim destekli müzik teknolojileri yardımıyla sesin yüksekliğini, sesin gürlüğünü ve müzik hız basamaklarını sınıf düzeyinde gösterebilir nitelikte uygulamalara (müzik yazılımlarına) yer verilmelidir.</w:t>
            </w:r>
          </w:p>
        </w:tc>
        <w:tc>
          <w:tcPr>
            <w:tcW w:w="362" w:type="pct"/>
            <w:vMerge w:val="restart"/>
            <w:shd w:val="clear" w:color="auto" w:fill="auto"/>
            <w:vAlign w:val="center"/>
            <w:hideMark/>
          </w:tcPr>
          <w:p w14:paraId="1E1B8726"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1.Anlatım</w:t>
            </w:r>
            <w:r w:rsidRPr="000311F9">
              <w:rPr>
                <w:rFonts w:eastAsia="Times New Roman" w:cstheme="minorHAnsi"/>
                <w:color w:val="000000"/>
                <w:kern w:val="0"/>
                <w:sz w:val="14"/>
                <w:szCs w:val="14"/>
                <w:lang w:eastAsia="tr-TR"/>
                <w14:ligatures w14:val="none"/>
              </w:rPr>
              <w:br/>
              <w:t>2. Gösteri</w:t>
            </w:r>
            <w:r w:rsidRPr="000311F9">
              <w:rPr>
                <w:rFonts w:eastAsia="Times New Roman" w:cstheme="minorHAnsi"/>
                <w:color w:val="000000"/>
                <w:kern w:val="0"/>
                <w:sz w:val="14"/>
                <w:szCs w:val="14"/>
                <w:lang w:eastAsia="tr-TR"/>
                <w14:ligatures w14:val="none"/>
              </w:rPr>
              <w:br/>
              <w:t>3. Grup çalışmaları</w:t>
            </w:r>
            <w:r w:rsidRPr="000311F9">
              <w:rPr>
                <w:rFonts w:eastAsia="Times New Roman" w:cstheme="minorHAnsi"/>
                <w:color w:val="000000"/>
                <w:kern w:val="0"/>
                <w:sz w:val="14"/>
                <w:szCs w:val="14"/>
                <w:lang w:eastAsia="tr-TR"/>
                <w14:ligatures w14:val="none"/>
              </w:rPr>
              <w:br/>
              <w:t>4. Oyunlar</w:t>
            </w:r>
            <w:r w:rsidRPr="000311F9">
              <w:rPr>
                <w:rFonts w:eastAsia="Times New Roman" w:cstheme="minorHAnsi"/>
                <w:color w:val="000000"/>
                <w:kern w:val="0"/>
                <w:sz w:val="14"/>
                <w:szCs w:val="14"/>
                <w:lang w:eastAsia="tr-TR"/>
                <w14:ligatures w14:val="none"/>
              </w:rPr>
              <w:br/>
              <w:t>5.Canlandırma</w:t>
            </w:r>
          </w:p>
        </w:tc>
        <w:tc>
          <w:tcPr>
            <w:tcW w:w="363" w:type="pct"/>
            <w:vMerge w:val="restart"/>
            <w:shd w:val="clear" w:color="auto" w:fill="auto"/>
            <w:vAlign w:val="center"/>
            <w:hideMark/>
          </w:tcPr>
          <w:p w14:paraId="211C7FCB"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Gözlem Formu</w:t>
            </w:r>
          </w:p>
        </w:tc>
        <w:tc>
          <w:tcPr>
            <w:tcW w:w="276" w:type="pct"/>
            <w:shd w:val="clear" w:color="auto" w:fill="auto"/>
            <w:vAlign w:val="center"/>
            <w:hideMark/>
          </w:tcPr>
          <w:p w14:paraId="5D5F510E"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Şehitler Günü</w:t>
            </w:r>
            <w:r w:rsidRPr="000311F9">
              <w:rPr>
                <w:rFonts w:eastAsia="Times New Roman" w:cstheme="minorHAnsi"/>
                <w:color w:val="000000"/>
                <w:kern w:val="0"/>
                <w:sz w:val="14"/>
                <w:szCs w:val="14"/>
                <w:lang w:eastAsia="tr-TR"/>
                <w14:ligatures w14:val="none"/>
              </w:rPr>
              <w:br/>
              <w:t xml:space="preserve"> (18 Mart)</w:t>
            </w:r>
            <w:r w:rsidRPr="000311F9">
              <w:rPr>
                <w:rFonts w:eastAsia="Times New Roman" w:cstheme="minorHAnsi"/>
                <w:color w:val="000000"/>
                <w:kern w:val="0"/>
                <w:sz w:val="14"/>
                <w:szCs w:val="14"/>
                <w:lang w:eastAsia="tr-TR"/>
                <w14:ligatures w14:val="none"/>
              </w:rPr>
              <w:br/>
              <w:t xml:space="preserve">Türk Dünyası ve Toplulukları Haftası </w:t>
            </w:r>
          </w:p>
        </w:tc>
        <w:tc>
          <w:tcPr>
            <w:tcW w:w="316" w:type="pct"/>
            <w:vMerge w:val="restart"/>
            <w:shd w:val="clear" w:color="auto" w:fill="auto"/>
            <w:vAlign w:val="center"/>
            <w:hideMark/>
          </w:tcPr>
          <w:p w14:paraId="2CB57CC6"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Okul dışı öğrenme etkinlikleri, ders yılı başı okul zümre öğretmenleri toplantısında belirlenecektir.</w:t>
            </w:r>
          </w:p>
        </w:tc>
      </w:tr>
      <w:tr w:rsidR="000311F9" w:rsidRPr="000311F9" w14:paraId="5707FF8A" w14:textId="77777777" w:rsidTr="000311F9">
        <w:trPr>
          <w:cantSplit/>
          <w:trHeight w:val="19"/>
        </w:trPr>
        <w:tc>
          <w:tcPr>
            <w:tcW w:w="120" w:type="pct"/>
            <w:vMerge/>
            <w:vAlign w:val="center"/>
            <w:hideMark/>
          </w:tcPr>
          <w:p w14:paraId="0AC4E14C"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p>
        </w:tc>
        <w:tc>
          <w:tcPr>
            <w:tcW w:w="214" w:type="pct"/>
            <w:shd w:val="clear" w:color="000000" w:fill="E2EFDA"/>
            <w:vAlign w:val="center"/>
            <w:hideMark/>
          </w:tcPr>
          <w:p w14:paraId="3E03DF40"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24. Hafta:</w:t>
            </w:r>
            <w:r w:rsidRPr="000311F9">
              <w:rPr>
                <w:rFonts w:eastAsia="Times New Roman" w:cstheme="minorHAnsi"/>
                <w:color w:val="000000"/>
                <w:kern w:val="0"/>
                <w:sz w:val="14"/>
                <w:szCs w:val="14"/>
                <w:lang w:eastAsia="tr-TR"/>
                <w14:ligatures w14:val="none"/>
              </w:rPr>
              <w:br/>
              <w:t xml:space="preserve"> 22-26 Mart</w:t>
            </w:r>
          </w:p>
        </w:tc>
        <w:tc>
          <w:tcPr>
            <w:tcW w:w="154" w:type="pct"/>
            <w:shd w:val="clear" w:color="auto" w:fill="auto"/>
            <w:vAlign w:val="center"/>
            <w:hideMark/>
          </w:tcPr>
          <w:p w14:paraId="35986E65"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1</w:t>
            </w:r>
          </w:p>
        </w:tc>
        <w:tc>
          <w:tcPr>
            <w:tcW w:w="402" w:type="pct"/>
            <w:shd w:val="clear" w:color="auto" w:fill="auto"/>
            <w:vAlign w:val="center"/>
            <w:hideMark/>
          </w:tcPr>
          <w:p w14:paraId="33CFF1DB"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MÜZİKSEL ALGI VE BİLGİLENME</w:t>
            </w:r>
          </w:p>
        </w:tc>
        <w:tc>
          <w:tcPr>
            <w:tcW w:w="401" w:type="pct"/>
            <w:shd w:val="clear" w:color="auto" w:fill="auto"/>
            <w:vAlign w:val="center"/>
            <w:hideMark/>
          </w:tcPr>
          <w:p w14:paraId="4B7E3E3E"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Müzikte Hız ve Gürlük</w:t>
            </w:r>
          </w:p>
        </w:tc>
        <w:tc>
          <w:tcPr>
            <w:tcW w:w="1069" w:type="pct"/>
            <w:shd w:val="clear" w:color="auto" w:fill="auto"/>
            <w:vAlign w:val="center"/>
            <w:hideMark/>
          </w:tcPr>
          <w:p w14:paraId="4526A8A4"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Mü.3.B.6. Notalar ile renkleri eşleştirir.</w:t>
            </w:r>
          </w:p>
        </w:tc>
        <w:tc>
          <w:tcPr>
            <w:tcW w:w="1323" w:type="pct"/>
            <w:shd w:val="clear" w:color="auto" w:fill="auto"/>
            <w:vAlign w:val="center"/>
            <w:hideMark/>
          </w:tcPr>
          <w:p w14:paraId="7720666E"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 xml:space="preserve">Mü.3.B.6. </w:t>
            </w:r>
            <w:r w:rsidRPr="000311F9">
              <w:rPr>
                <w:rFonts w:eastAsia="Times New Roman" w:cstheme="minorHAnsi"/>
                <w:color w:val="000000"/>
                <w:kern w:val="0"/>
                <w:sz w:val="14"/>
                <w:szCs w:val="14"/>
                <w:lang w:eastAsia="tr-TR"/>
                <w14:ligatures w14:val="none"/>
              </w:rPr>
              <w:br/>
              <w:t xml:space="preserve">a) Bilişim destekli müzik teknolojilerinin yardımıyla notaların ses yükseklikleri renklerle ilişkilendirilerek verilmelidir. </w:t>
            </w:r>
            <w:r w:rsidRPr="000311F9">
              <w:rPr>
                <w:rFonts w:eastAsia="Times New Roman" w:cstheme="minorHAnsi"/>
                <w:color w:val="000000"/>
                <w:kern w:val="0"/>
                <w:sz w:val="14"/>
                <w:szCs w:val="14"/>
                <w:lang w:eastAsia="tr-TR"/>
                <w14:ligatures w14:val="none"/>
              </w:rPr>
              <w:br/>
              <w:t xml:space="preserve">b) Notaların isimleri ve </w:t>
            </w:r>
            <w:proofErr w:type="spellStart"/>
            <w:r w:rsidRPr="000311F9">
              <w:rPr>
                <w:rFonts w:eastAsia="Times New Roman" w:cstheme="minorHAnsi"/>
                <w:color w:val="000000"/>
                <w:kern w:val="0"/>
                <w:sz w:val="14"/>
                <w:szCs w:val="14"/>
                <w:lang w:eastAsia="tr-TR"/>
                <w14:ligatures w14:val="none"/>
              </w:rPr>
              <w:t>dizekteki</w:t>
            </w:r>
            <w:proofErr w:type="spellEnd"/>
            <w:r w:rsidRPr="000311F9">
              <w:rPr>
                <w:rFonts w:eastAsia="Times New Roman" w:cstheme="minorHAnsi"/>
                <w:color w:val="000000"/>
                <w:kern w:val="0"/>
                <w:sz w:val="14"/>
                <w:szCs w:val="14"/>
                <w:lang w:eastAsia="tr-TR"/>
                <w14:ligatures w14:val="none"/>
              </w:rPr>
              <w:t xml:space="preserve"> yerleri verilmemeli, sadece sesler arasındaki incelik ve kalınlık farkları ele alınmalıdır. </w:t>
            </w:r>
            <w:r w:rsidRPr="000311F9">
              <w:rPr>
                <w:rFonts w:eastAsia="Times New Roman" w:cstheme="minorHAnsi"/>
                <w:color w:val="000000"/>
                <w:kern w:val="0"/>
                <w:sz w:val="14"/>
                <w:szCs w:val="14"/>
                <w:lang w:eastAsia="tr-TR"/>
                <w14:ligatures w14:val="none"/>
              </w:rPr>
              <w:br/>
              <w:t xml:space="preserve">c) Etkinliğin seslendirme kısmında seçilecek sesler öğrencilerin ses sınırları içinde (örneğin “fa, sol, la”) olmalıdır. </w:t>
            </w:r>
            <w:r w:rsidRPr="000311F9">
              <w:rPr>
                <w:rFonts w:eastAsia="Times New Roman" w:cstheme="minorHAnsi"/>
                <w:color w:val="000000"/>
                <w:kern w:val="0"/>
                <w:sz w:val="14"/>
                <w:szCs w:val="14"/>
                <w:lang w:eastAsia="tr-TR"/>
                <w14:ligatures w14:val="none"/>
              </w:rPr>
              <w:br/>
            </w:r>
            <w:proofErr w:type="gramStart"/>
            <w:r w:rsidRPr="000311F9">
              <w:rPr>
                <w:rFonts w:eastAsia="Times New Roman" w:cstheme="minorHAnsi"/>
                <w:color w:val="000000"/>
                <w:kern w:val="0"/>
                <w:sz w:val="14"/>
                <w:szCs w:val="14"/>
                <w:lang w:eastAsia="tr-TR"/>
                <w14:ligatures w14:val="none"/>
              </w:rPr>
              <w:t>ç</w:t>
            </w:r>
            <w:proofErr w:type="gramEnd"/>
            <w:r w:rsidRPr="000311F9">
              <w:rPr>
                <w:rFonts w:eastAsia="Times New Roman" w:cstheme="minorHAnsi"/>
                <w:color w:val="000000"/>
                <w:kern w:val="0"/>
                <w:sz w:val="14"/>
                <w:szCs w:val="14"/>
                <w:lang w:eastAsia="tr-TR"/>
                <w14:ligatures w14:val="none"/>
              </w:rPr>
              <w:t>) Bilişim teknolojileri kullanma imkânı yeterli olmadığı durumlarda etkinlikler renkli kâğıt, karton, kalem vb. araç gereçlerle de yapılabilir.</w:t>
            </w:r>
          </w:p>
        </w:tc>
        <w:tc>
          <w:tcPr>
            <w:tcW w:w="362" w:type="pct"/>
            <w:vMerge/>
            <w:vAlign w:val="center"/>
            <w:hideMark/>
          </w:tcPr>
          <w:p w14:paraId="31067569"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363" w:type="pct"/>
            <w:vMerge/>
            <w:vAlign w:val="center"/>
            <w:hideMark/>
          </w:tcPr>
          <w:p w14:paraId="5FD302E7"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276" w:type="pct"/>
            <w:shd w:val="clear" w:color="auto" w:fill="auto"/>
            <w:noWrap/>
            <w:vAlign w:val="center"/>
            <w:hideMark/>
          </w:tcPr>
          <w:p w14:paraId="3D2335E1"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 </w:t>
            </w:r>
          </w:p>
        </w:tc>
        <w:tc>
          <w:tcPr>
            <w:tcW w:w="316" w:type="pct"/>
            <w:vMerge/>
            <w:vAlign w:val="center"/>
            <w:hideMark/>
          </w:tcPr>
          <w:p w14:paraId="0AD6CA0A"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r>
      <w:tr w:rsidR="000311F9" w:rsidRPr="000311F9" w14:paraId="75FCA7FE" w14:textId="77777777" w:rsidTr="000311F9">
        <w:trPr>
          <w:cantSplit/>
          <w:trHeight w:val="19"/>
        </w:trPr>
        <w:tc>
          <w:tcPr>
            <w:tcW w:w="120" w:type="pct"/>
            <w:vMerge/>
            <w:vAlign w:val="center"/>
            <w:hideMark/>
          </w:tcPr>
          <w:p w14:paraId="68E34173"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p>
        </w:tc>
        <w:tc>
          <w:tcPr>
            <w:tcW w:w="214" w:type="pct"/>
            <w:shd w:val="clear" w:color="000000" w:fill="E2EFDA"/>
            <w:vAlign w:val="center"/>
            <w:hideMark/>
          </w:tcPr>
          <w:p w14:paraId="7152BD54"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25. Hafta:</w:t>
            </w:r>
            <w:r w:rsidRPr="000311F9">
              <w:rPr>
                <w:rFonts w:eastAsia="Times New Roman" w:cstheme="minorHAnsi"/>
                <w:color w:val="000000"/>
                <w:kern w:val="0"/>
                <w:sz w:val="14"/>
                <w:szCs w:val="14"/>
                <w:lang w:eastAsia="tr-TR"/>
                <w14:ligatures w14:val="none"/>
              </w:rPr>
              <w:br/>
              <w:t xml:space="preserve"> 29 Mart-02 Nisan</w:t>
            </w:r>
          </w:p>
        </w:tc>
        <w:tc>
          <w:tcPr>
            <w:tcW w:w="154" w:type="pct"/>
            <w:shd w:val="clear" w:color="auto" w:fill="auto"/>
            <w:vAlign w:val="center"/>
            <w:hideMark/>
          </w:tcPr>
          <w:p w14:paraId="0E363694"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1</w:t>
            </w:r>
          </w:p>
        </w:tc>
        <w:tc>
          <w:tcPr>
            <w:tcW w:w="402" w:type="pct"/>
            <w:shd w:val="clear" w:color="auto" w:fill="auto"/>
            <w:vAlign w:val="center"/>
            <w:hideMark/>
          </w:tcPr>
          <w:p w14:paraId="50D8975E"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MÜZİKSEL YARATICILIK</w:t>
            </w:r>
          </w:p>
        </w:tc>
        <w:tc>
          <w:tcPr>
            <w:tcW w:w="401" w:type="pct"/>
            <w:shd w:val="clear" w:color="auto" w:fill="auto"/>
            <w:vAlign w:val="center"/>
            <w:hideMark/>
          </w:tcPr>
          <w:p w14:paraId="2033D58E"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Dans Ediyorum</w:t>
            </w:r>
          </w:p>
        </w:tc>
        <w:tc>
          <w:tcPr>
            <w:tcW w:w="1069" w:type="pct"/>
            <w:shd w:val="clear" w:color="auto" w:fill="auto"/>
            <w:vAlign w:val="center"/>
            <w:hideMark/>
          </w:tcPr>
          <w:p w14:paraId="7F946B58"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Mü.3.C.4. Farklı ritmik yapılardaki ezgilere uygun hareket eder.</w:t>
            </w:r>
          </w:p>
        </w:tc>
        <w:tc>
          <w:tcPr>
            <w:tcW w:w="1323" w:type="pct"/>
            <w:shd w:val="clear" w:color="auto" w:fill="auto"/>
            <w:vAlign w:val="center"/>
            <w:hideMark/>
          </w:tcPr>
          <w:p w14:paraId="7BE70919"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 xml:space="preserve">Mü.3.C.4. </w:t>
            </w:r>
            <w:r w:rsidRPr="000311F9">
              <w:rPr>
                <w:rFonts w:eastAsia="Times New Roman" w:cstheme="minorHAnsi"/>
                <w:color w:val="000000"/>
                <w:kern w:val="0"/>
                <w:sz w:val="14"/>
                <w:szCs w:val="14"/>
                <w:lang w:eastAsia="tr-TR"/>
                <w14:ligatures w14:val="none"/>
              </w:rPr>
              <w:br/>
              <w:t>Seçilecek ritmik yapı (örneğin 3/4’lük ve 6/8’lik ölçülerde) teorik değil, hissettirilerek verilmelidir.</w:t>
            </w:r>
          </w:p>
        </w:tc>
        <w:tc>
          <w:tcPr>
            <w:tcW w:w="362" w:type="pct"/>
            <w:vMerge/>
            <w:vAlign w:val="center"/>
            <w:hideMark/>
          </w:tcPr>
          <w:p w14:paraId="69550747"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363" w:type="pct"/>
            <w:vMerge/>
            <w:vAlign w:val="center"/>
            <w:hideMark/>
          </w:tcPr>
          <w:p w14:paraId="7E053117"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276" w:type="pct"/>
            <w:shd w:val="clear" w:color="auto" w:fill="auto"/>
            <w:noWrap/>
            <w:vAlign w:val="center"/>
            <w:hideMark/>
          </w:tcPr>
          <w:p w14:paraId="28393AB0"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 </w:t>
            </w:r>
          </w:p>
        </w:tc>
        <w:tc>
          <w:tcPr>
            <w:tcW w:w="316" w:type="pct"/>
            <w:vMerge/>
            <w:vAlign w:val="center"/>
            <w:hideMark/>
          </w:tcPr>
          <w:p w14:paraId="368D4B2E"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r>
      <w:tr w:rsidR="000311F9" w:rsidRPr="000311F9" w14:paraId="554B0CA1" w14:textId="77777777" w:rsidTr="000311F9">
        <w:trPr>
          <w:cantSplit/>
          <w:trHeight w:val="19"/>
        </w:trPr>
        <w:tc>
          <w:tcPr>
            <w:tcW w:w="120" w:type="pct"/>
            <w:vMerge w:val="restart"/>
            <w:shd w:val="clear" w:color="auto" w:fill="auto"/>
            <w:textDirection w:val="btLr"/>
            <w:vAlign w:val="center"/>
            <w:hideMark/>
          </w:tcPr>
          <w:p w14:paraId="78C5ACDD" w14:textId="77777777" w:rsidR="000311F9" w:rsidRPr="000311F9" w:rsidRDefault="000311F9" w:rsidP="000311F9">
            <w:pPr>
              <w:spacing w:after="0" w:line="240" w:lineRule="auto"/>
              <w:jc w:val="center"/>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NİSAN</w:t>
            </w:r>
          </w:p>
        </w:tc>
        <w:tc>
          <w:tcPr>
            <w:tcW w:w="214" w:type="pct"/>
            <w:shd w:val="clear" w:color="000000" w:fill="E2EFDA"/>
            <w:vAlign w:val="center"/>
            <w:hideMark/>
          </w:tcPr>
          <w:p w14:paraId="52858236"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26. Hafta:</w:t>
            </w:r>
            <w:r w:rsidRPr="000311F9">
              <w:rPr>
                <w:rFonts w:eastAsia="Times New Roman" w:cstheme="minorHAnsi"/>
                <w:color w:val="000000"/>
                <w:kern w:val="0"/>
                <w:sz w:val="14"/>
                <w:szCs w:val="14"/>
                <w:lang w:eastAsia="tr-TR"/>
                <w14:ligatures w14:val="none"/>
              </w:rPr>
              <w:br/>
              <w:t xml:space="preserve"> 05-09 Nisan</w:t>
            </w:r>
          </w:p>
        </w:tc>
        <w:tc>
          <w:tcPr>
            <w:tcW w:w="154" w:type="pct"/>
            <w:shd w:val="clear" w:color="auto" w:fill="auto"/>
            <w:vAlign w:val="center"/>
            <w:hideMark/>
          </w:tcPr>
          <w:p w14:paraId="66E1290E"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1</w:t>
            </w:r>
          </w:p>
        </w:tc>
        <w:tc>
          <w:tcPr>
            <w:tcW w:w="402" w:type="pct"/>
            <w:shd w:val="clear" w:color="auto" w:fill="auto"/>
            <w:vAlign w:val="center"/>
            <w:hideMark/>
          </w:tcPr>
          <w:p w14:paraId="66F0FD50"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MÜZİKSEL YARATICILIK</w:t>
            </w:r>
          </w:p>
        </w:tc>
        <w:tc>
          <w:tcPr>
            <w:tcW w:w="401" w:type="pct"/>
            <w:shd w:val="clear" w:color="auto" w:fill="auto"/>
            <w:vAlign w:val="center"/>
            <w:hideMark/>
          </w:tcPr>
          <w:p w14:paraId="4632D03C"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Dans Ediyorum</w:t>
            </w:r>
          </w:p>
        </w:tc>
        <w:tc>
          <w:tcPr>
            <w:tcW w:w="1069" w:type="pct"/>
            <w:shd w:val="clear" w:color="auto" w:fill="auto"/>
            <w:vAlign w:val="center"/>
            <w:hideMark/>
          </w:tcPr>
          <w:p w14:paraId="266B7666"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Mü.3.C.4. Farklı ritmik yapılardaki ezgilere uygun hareket eder.</w:t>
            </w:r>
          </w:p>
        </w:tc>
        <w:tc>
          <w:tcPr>
            <w:tcW w:w="1323" w:type="pct"/>
            <w:shd w:val="clear" w:color="auto" w:fill="auto"/>
            <w:vAlign w:val="center"/>
            <w:hideMark/>
          </w:tcPr>
          <w:p w14:paraId="03A9F06A"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 xml:space="preserve">Mü.3.C.4. </w:t>
            </w:r>
            <w:r w:rsidRPr="000311F9">
              <w:rPr>
                <w:rFonts w:eastAsia="Times New Roman" w:cstheme="minorHAnsi"/>
                <w:color w:val="000000"/>
                <w:kern w:val="0"/>
                <w:sz w:val="14"/>
                <w:szCs w:val="14"/>
                <w:lang w:eastAsia="tr-TR"/>
                <w14:ligatures w14:val="none"/>
              </w:rPr>
              <w:br/>
              <w:t>Seçilecek ritmik yapı (örneğin 3/4’lük ve 6/8’lik ölçülerde) teorik değil, hissettirilerek verilmelidir.</w:t>
            </w:r>
          </w:p>
        </w:tc>
        <w:tc>
          <w:tcPr>
            <w:tcW w:w="362" w:type="pct"/>
            <w:vMerge/>
            <w:vAlign w:val="center"/>
            <w:hideMark/>
          </w:tcPr>
          <w:p w14:paraId="2978BF51"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363" w:type="pct"/>
            <w:vMerge/>
            <w:vAlign w:val="center"/>
            <w:hideMark/>
          </w:tcPr>
          <w:p w14:paraId="185051BB"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276" w:type="pct"/>
            <w:shd w:val="clear" w:color="auto" w:fill="auto"/>
            <w:vAlign w:val="center"/>
            <w:hideMark/>
          </w:tcPr>
          <w:p w14:paraId="5C5C3B76"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 </w:t>
            </w:r>
          </w:p>
        </w:tc>
        <w:tc>
          <w:tcPr>
            <w:tcW w:w="316" w:type="pct"/>
            <w:vMerge/>
            <w:vAlign w:val="center"/>
            <w:hideMark/>
          </w:tcPr>
          <w:p w14:paraId="59621779"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r>
      <w:tr w:rsidR="000311F9" w:rsidRPr="000311F9" w14:paraId="4B06E5D4" w14:textId="77777777" w:rsidTr="000311F9">
        <w:trPr>
          <w:cantSplit/>
          <w:trHeight w:val="19"/>
        </w:trPr>
        <w:tc>
          <w:tcPr>
            <w:tcW w:w="120" w:type="pct"/>
            <w:vMerge/>
            <w:vAlign w:val="center"/>
            <w:hideMark/>
          </w:tcPr>
          <w:p w14:paraId="3B30501C"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p>
        </w:tc>
        <w:tc>
          <w:tcPr>
            <w:tcW w:w="214" w:type="pct"/>
            <w:shd w:val="clear" w:color="000000" w:fill="E2EFDA"/>
            <w:vAlign w:val="center"/>
            <w:hideMark/>
          </w:tcPr>
          <w:p w14:paraId="477E10EC"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27. Hafta:</w:t>
            </w:r>
            <w:r w:rsidRPr="000311F9">
              <w:rPr>
                <w:rFonts w:eastAsia="Times New Roman" w:cstheme="minorHAnsi"/>
                <w:color w:val="000000"/>
                <w:kern w:val="0"/>
                <w:sz w:val="14"/>
                <w:szCs w:val="14"/>
                <w:lang w:eastAsia="tr-TR"/>
                <w14:ligatures w14:val="none"/>
              </w:rPr>
              <w:br/>
              <w:t xml:space="preserve"> 12-16 Nisan</w:t>
            </w:r>
          </w:p>
        </w:tc>
        <w:tc>
          <w:tcPr>
            <w:tcW w:w="154" w:type="pct"/>
            <w:shd w:val="clear" w:color="auto" w:fill="auto"/>
            <w:vAlign w:val="center"/>
            <w:hideMark/>
          </w:tcPr>
          <w:p w14:paraId="4A5C03E7"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1</w:t>
            </w:r>
          </w:p>
        </w:tc>
        <w:tc>
          <w:tcPr>
            <w:tcW w:w="402" w:type="pct"/>
            <w:shd w:val="clear" w:color="auto" w:fill="auto"/>
            <w:vAlign w:val="center"/>
            <w:hideMark/>
          </w:tcPr>
          <w:p w14:paraId="470E8A69"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MÜZİKSEL ALGI VE BİLGİLENME</w:t>
            </w:r>
          </w:p>
        </w:tc>
        <w:tc>
          <w:tcPr>
            <w:tcW w:w="401" w:type="pct"/>
            <w:shd w:val="clear" w:color="auto" w:fill="auto"/>
            <w:vAlign w:val="center"/>
            <w:hideMark/>
          </w:tcPr>
          <w:p w14:paraId="13E0C1A7"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Dans Ediyorum</w:t>
            </w:r>
          </w:p>
        </w:tc>
        <w:tc>
          <w:tcPr>
            <w:tcW w:w="1069" w:type="pct"/>
            <w:shd w:val="clear" w:color="auto" w:fill="auto"/>
            <w:vAlign w:val="center"/>
            <w:hideMark/>
          </w:tcPr>
          <w:p w14:paraId="3071DF89"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Mü.3.B.5. Müziklerdeki aynı ve farklı söz kümelerini harekete dönüştürür.</w:t>
            </w:r>
          </w:p>
        </w:tc>
        <w:tc>
          <w:tcPr>
            <w:tcW w:w="1323" w:type="pct"/>
            <w:shd w:val="clear" w:color="auto" w:fill="auto"/>
            <w:vAlign w:val="center"/>
            <w:hideMark/>
          </w:tcPr>
          <w:p w14:paraId="1B9969A2"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 xml:space="preserve">Mü.3.B.5. </w:t>
            </w:r>
            <w:r w:rsidRPr="000311F9">
              <w:rPr>
                <w:rFonts w:eastAsia="Times New Roman" w:cstheme="minorHAnsi"/>
                <w:color w:val="000000"/>
                <w:kern w:val="0"/>
                <w:sz w:val="14"/>
                <w:szCs w:val="14"/>
                <w:lang w:eastAsia="tr-TR"/>
                <w14:ligatures w14:val="none"/>
              </w:rPr>
              <w:br/>
              <w:t>Söz kümelerine hareket oluştururken, tekrar eden sözlere aynı, değişen sözlere ise farklı hareket biçimleri kullanılmalıdır.</w:t>
            </w:r>
          </w:p>
        </w:tc>
        <w:tc>
          <w:tcPr>
            <w:tcW w:w="362" w:type="pct"/>
            <w:vMerge/>
            <w:vAlign w:val="center"/>
            <w:hideMark/>
          </w:tcPr>
          <w:p w14:paraId="67761DAD"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363" w:type="pct"/>
            <w:vMerge/>
            <w:vAlign w:val="center"/>
            <w:hideMark/>
          </w:tcPr>
          <w:p w14:paraId="395D6E09"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276" w:type="pct"/>
            <w:shd w:val="clear" w:color="auto" w:fill="auto"/>
            <w:vAlign w:val="center"/>
            <w:hideMark/>
          </w:tcPr>
          <w:p w14:paraId="5053103B"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 </w:t>
            </w:r>
          </w:p>
        </w:tc>
        <w:tc>
          <w:tcPr>
            <w:tcW w:w="316" w:type="pct"/>
            <w:vMerge/>
            <w:vAlign w:val="center"/>
            <w:hideMark/>
          </w:tcPr>
          <w:p w14:paraId="1DA293C8"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r>
      <w:tr w:rsidR="000311F9" w:rsidRPr="000311F9" w14:paraId="41FA3971" w14:textId="77777777" w:rsidTr="000311F9">
        <w:trPr>
          <w:cantSplit/>
          <w:trHeight w:val="19"/>
        </w:trPr>
        <w:tc>
          <w:tcPr>
            <w:tcW w:w="120" w:type="pct"/>
            <w:vMerge/>
            <w:vAlign w:val="center"/>
            <w:hideMark/>
          </w:tcPr>
          <w:p w14:paraId="62ABD40D"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p>
        </w:tc>
        <w:tc>
          <w:tcPr>
            <w:tcW w:w="214" w:type="pct"/>
            <w:shd w:val="clear" w:color="000000" w:fill="E2EFDA"/>
            <w:vAlign w:val="center"/>
            <w:hideMark/>
          </w:tcPr>
          <w:p w14:paraId="74F2DA73"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28. Hafta:</w:t>
            </w:r>
            <w:r w:rsidRPr="000311F9">
              <w:rPr>
                <w:rFonts w:eastAsia="Times New Roman" w:cstheme="minorHAnsi"/>
                <w:color w:val="000000"/>
                <w:kern w:val="0"/>
                <w:sz w:val="14"/>
                <w:szCs w:val="14"/>
                <w:lang w:eastAsia="tr-TR"/>
                <w14:ligatures w14:val="none"/>
              </w:rPr>
              <w:br/>
              <w:t xml:space="preserve"> 19-23 Nisan</w:t>
            </w:r>
          </w:p>
        </w:tc>
        <w:tc>
          <w:tcPr>
            <w:tcW w:w="154" w:type="pct"/>
            <w:shd w:val="clear" w:color="auto" w:fill="auto"/>
            <w:vAlign w:val="center"/>
            <w:hideMark/>
          </w:tcPr>
          <w:p w14:paraId="23B364EA"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1</w:t>
            </w:r>
          </w:p>
        </w:tc>
        <w:tc>
          <w:tcPr>
            <w:tcW w:w="402" w:type="pct"/>
            <w:shd w:val="clear" w:color="auto" w:fill="auto"/>
            <w:vAlign w:val="center"/>
            <w:hideMark/>
          </w:tcPr>
          <w:p w14:paraId="343337A8"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MÜZİKSEL YARATICILIK</w:t>
            </w:r>
          </w:p>
        </w:tc>
        <w:tc>
          <w:tcPr>
            <w:tcW w:w="401" w:type="pct"/>
            <w:shd w:val="clear" w:color="auto" w:fill="auto"/>
            <w:vAlign w:val="center"/>
            <w:hideMark/>
          </w:tcPr>
          <w:p w14:paraId="2BEAE8EC"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Dans Ediyorum</w:t>
            </w:r>
          </w:p>
        </w:tc>
        <w:tc>
          <w:tcPr>
            <w:tcW w:w="1069" w:type="pct"/>
            <w:shd w:val="clear" w:color="auto" w:fill="auto"/>
            <w:vAlign w:val="center"/>
            <w:hideMark/>
          </w:tcPr>
          <w:p w14:paraId="6DF664BF"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Mü.3.C.2. Müziklerde yer alan farklı ezgi cümlelerini dansa ve oyuna dönüştürür.</w:t>
            </w:r>
          </w:p>
        </w:tc>
        <w:tc>
          <w:tcPr>
            <w:tcW w:w="1323" w:type="pct"/>
            <w:shd w:val="clear" w:color="auto" w:fill="auto"/>
            <w:vAlign w:val="center"/>
            <w:hideMark/>
          </w:tcPr>
          <w:p w14:paraId="2083EA60"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 xml:space="preserve">Mü.3.C.2. </w:t>
            </w:r>
            <w:r w:rsidRPr="000311F9">
              <w:rPr>
                <w:rFonts w:eastAsia="Times New Roman" w:cstheme="minorHAnsi"/>
                <w:color w:val="000000"/>
                <w:kern w:val="0"/>
                <w:sz w:val="14"/>
                <w:szCs w:val="14"/>
                <w:lang w:eastAsia="tr-TR"/>
                <w14:ligatures w14:val="none"/>
              </w:rPr>
              <w:br/>
              <w:t>a) Öğrencilere şarkı içinde değişen ezgi cümleleri fark ettirilir (Örneğin “Mutluluk” veya “Jimnastik Oyunu” şarkıları... Şarkının “A” cümlesinde öğrenciler el ele tutuşup halka oluşturarak sağa ve sola doğru yürürler, “B” cümlesinde ise dağılarak serbest hareket yaparlar. Öğrencilerden, şarkı içerisindeki her farklı ezgi cümlesi için farklı hareketler oluşturarak dans etmeleri beklenir.).</w:t>
            </w:r>
            <w:r w:rsidRPr="000311F9">
              <w:rPr>
                <w:rFonts w:eastAsia="Times New Roman" w:cstheme="minorHAnsi"/>
                <w:color w:val="000000"/>
                <w:kern w:val="0"/>
                <w:sz w:val="14"/>
                <w:szCs w:val="14"/>
                <w:lang w:eastAsia="tr-TR"/>
                <w14:ligatures w14:val="none"/>
              </w:rPr>
              <w:br/>
              <w:t xml:space="preserve"> b) Öğrencilerin dans içinde ezgiye uygun doğaçlama </w:t>
            </w:r>
            <w:proofErr w:type="spellStart"/>
            <w:r w:rsidRPr="000311F9">
              <w:rPr>
                <w:rFonts w:eastAsia="Times New Roman" w:cstheme="minorHAnsi"/>
                <w:color w:val="000000"/>
                <w:kern w:val="0"/>
                <w:sz w:val="14"/>
                <w:szCs w:val="14"/>
                <w:lang w:eastAsia="tr-TR"/>
                <w14:ligatures w14:val="none"/>
              </w:rPr>
              <w:t>haraketler</w:t>
            </w:r>
            <w:proofErr w:type="spellEnd"/>
            <w:r w:rsidRPr="000311F9">
              <w:rPr>
                <w:rFonts w:eastAsia="Times New Roman" w:cstheme="minorHAnsi"/>
                <w:color w:val="000000"/>
                <w:kern w:val="0"/>
                <w:sz w:val="14"/>
                <w:szCs w:val="14"/>
                <w:lang w:eastAsia="tr-TR"/>
                <w14:ligatures w14:val="none"/>
              </w:rPr>
              <w:t xml:space="preserve"> yaparak kendilerini ifade etmeleri sağlanır. </w:t>
            </w:r>
            <w:r w:rsidRPr="000311F9">
              <w:rPr>
                <w:rFonts w:eastAsia="Times New Roman" w:cstheme="minorHAnsi"/>
                <w:color w:val="000000"/>
                <w:kern w:val="0"/>
                <w:sz w:val="14"/>
                <w:szCs w:val="14"/>
                <w:lang w:eastAsia="tr-TR"/>
                <w14:ligatures w14:val="none"/>
              </w:rPr>
              <w:br/>
              <w:t>c) Öğrencilerden, yaşadıkları bölgeyi referans alarak kendi kültürlerinden aşina oldukları müzikleri ve halk danslarından figürleri kullanarak etkinliği zenginleştirmeleri beklenir.</w:t>
            </w:r>
          </w:p>
        </w:tc>
        <w:tc>
          <w:tcPr>
            <w:tcW w:w="362" w:type="pct"/>
            <w:vMerge/>
            <w:vAlign w:val="center"/>
            <w:hideMark/>
          </w:tcPr>
          <w:p w14:paraId="7FC3296E"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363" w:type="pct"/>
            <w:vMerge/>
            <w:vAlign w:val="center"/>
            <w:hideMark/>
          </w:tcPr>
          <w:p w14:paraId="7D1968E1"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276" w:type="pct"/>
            <w:shd w:val="clear" w:color="auto" w:fill="auto"/>
            <w:vAlign w:val="center"/>
            <w:hideMark/>
          </w:tcPr>
          <w:p w14:paraId="52D96CC2"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23 Nisan Ulusal Egemenlik ve Çocuk Bayramı</w:t>
            </w:r>
          </w:p>
        </w:tc>
        <w:tc>
          <w:tcPr>
            <w:tcW w:w="316" w:type="pct"/>
            <w:vMerge/>
            <w:vAlign w:val="center"/>
            <w:hideMark/>
          </w:tcPr>
          <w:p w14:paraId="7A2E3367"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r>
      <w:tr w:rsidR="000311F9" w:rsidRPr="000311F9" w14:paraId="30447EEF" w14:textId="77777777" w:rsidTr="000311F9">
        <w:trPr>
          <w:cantSplit/>
          <w:trHeight w:val="19"/>
        </w:trPr>
        <w:tc>
          <w:tcPr>
            <w:tcW w:w="120" w:type="pct"/>
            <w:vMerge/>
            <w:vAlign w:val="center"/>
            <w:hideMark/>
          </w:tcPr>
          <w:p w14:paraId="377A6AEF"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p>
        </w:tc>
        <w:tc>
          <w:tcPr>
            <w:tcW w:w="214" w:type="pct"/>
            <w:shd w:val="clear" w:color="000000" w:fill="E2EFDA"/>
            <w:vAlign w:val="center"/>
            <w:hideMark/>
          </w:tcPr>
          <w:p w14:paraId="6E652638"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29. Hafta:</w:t>
            </w:r>
            <w:r w:rsidRPr="000311F9">
              <w:rPr>
                <w:rFonts w:eastAsia="Times New Roman" w:cstheme="minorHAnsi"/>
                <w:color w:val="000000"/>
                <w:kern w:val="0"/>
                <w:sz w:val="14"/>
                <w:szCs w:val="14"/>
                <w:lang w:eastAsia="tr-TR"/>
                <w14:ligatures w14:val="none"/>
              </w:rPr>
              <w:br/>
              <w:t xml:space="preserve"> 26-30 Nisan</w:t>
            </w:r>
          </w:p>
        </w:tc>
        <w:tc>
          <w:tcPr>
            <w:tcW w:w="154" w:type="pct"/>
            <w:shd w:val="clear" w:color="auto" w:fill="auto"/>
            <w:vAlign w:val="center"/>
            <w:hideMark/>
          </w:tcPr>
          <w:p w14:paraId="3978128D"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1</w:t>
            </w:r>
          </w:p>
        </w:tc>
        <w:tc>
          <w:tcPr>
            <w:tcW w:w="402" w:type="pct"/>
            <w:shd w:val="clear" w:color="auto" w:fill="auto"/>
            <w:vAlign w:val="center"/>
            <w:hideMark/>
          </w:tcPr>
          <w:p w14:paraId="4E6C8DC1"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MÜZİK KÜLTÜRÜ</w:t>
            </w:r>
          </w:p>
        </w:tc>
        <w:tc>
          <w:tcPr>
            <w:tcW w:w="401" w:type="pct"/>
            <w:shd w:val="clear" w:color="auto" w:fill="auto"/>
            <w:vAlign w:val="center"/>
            <w:hideMark/>
          </w:tcPr>
          <w:p w14:paraId="3586F97C"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 xml:space="preserve">Halk Dansları </w:t>
            </w:r>
            <w:proofErr w:type="spellStart"/>
            <w:r w:rsidRPr="000311F9">
              <w:rPr>
                <w:rFonts w:eastAsia="Times New Roman" w:cstheme="minorHAnsi"/>
                <w:color w:val="000000"/>
                <w:kern w:val="0"/>
                <w:sz w:val="14"/>
                <w:szCs w:val="14"/>
                <w:lang w:eastAsia="tr-TR"/>
                <w14:ligatures w14:val="none"/>
              </w:rPr>
              <w:t>Oyunuyorum</w:t>
            </w:r>
            <w:proofErr w:type="spellEnd"/>
          </w:p>
        </w:tc>
        <w:tc>
          <w:tcPr>
            <w:tcW w:w="1069" w:type="pct"/>
            <w:shd w:val="clear" w:color="auto" w:fill="auto"/>
            <w:vAlign w:val="center"/>
            <w:hideMark/>
          </w:tcPr>
          <w:p w14:paraId="161DD1C2"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Mü.3.D.2. Çevresindeki halk danslarını müzikleri ile tanır.</w:t>
            </w:r>
          </w:p>
        </w:tc>
        <w:tc>
          <w:tcPr>
            <w:tcW w:w="1323" w:type="pct"/>
            <w:shd w:val="clear" w:color="auto" w:fill="auto"/>
            <w:vAlign w:val="center"/>
            <w:hideMark/>
          </w:tcPr>
          <w:p w14:paraId="1104AC70"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 xml:space="preserve">Mü.3.D.2. </w:t>
            </w:r>
            <w:r w:rsidRPr="000311F9">
              <w:rPr>
                <w:rFonts w:eastAsia="Times New Roman" w:cstheme="minorHAnsi"/>
                <w:color w:val="000000"/>
                <w:kern w:val="0"/>
                <w:sz w:val="14"/>
                <w:szCs w:val="14"/>
                <w:lang w:eastAsia="tr-TR"/>
                <w14:ligatures w14:val="none"/>
              </w:rPr>
              <w:br/>
              <w:t xml:space="preserve">a) Çevrelerinde yerel halk dansları örnekleri bilişim teknolojisi araçlarından yararlanılarak öğrencilere izlettirilir, dinlettirilir. Halk danslarının müziklerini, dinledikleri diğer müzik türlerinden ayırt edebilmelerine yönelik etkinlik ve dinletiler düzenlenir. </w:t>
            </w:r>
            <w:r w:rsidRPr="000311F9">
              <w:rPr>
                <w:rFonts w:eastAsia="Times New Roman" w:cstheme="minorHAnsi"/>
                <w:color w:val="000000"/>
                <w:kern w:val="0"/>
                <w:sz w:val="14"/>
                <w:szCs w:val="14"/>
                <w:lang w:eastAsia="tr-TR"/>
                <w14:ligatures w14:val="none"/>
              </w:rPr>
              <w:br/>
              <w:t>b) Düzeylerine uygun olarak düzenlenmiş (uyarlanmış) halk danslarını oynamaları sağlanır.</w:t>
            </w:r>
          </w:p>
        </w:tc>
        <w:tc>
          <w:tcPr>
            <w:tcW w:w="362" w:type="pct"/>
            <w:vMerge/>
            <w:vAlign w:val="center"/>
            <w:hideMark/>
          </w:tcPr>
          <w:p w14:paraId="7B57F78F"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363" w:type="pct"/>
            <w:vMerge/>
            <w:vAlign w:val="center"/>
            <w:hideMark/>
          </w:tcPr>
          <w:p w14:paraId="78C135F6"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276" w:type="pct"/>
            <w:shd w:val="clear" w:color="auto" w:fill="auto"/>
            <w:vAlign w:val="center"/>
            <w:hideMark/>
          </w:tcPr>
          <w:p w14:paraId="274018E0"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 xml:space="preserve">29 Nisan </w:t>
            </w:r>
            <w:proofErr w:type="spellStart"/>
            <w:r w:rsidRPr="000311F9">
              <w:rPr>
                <w:rFonts w:eastAsia="Times New Roman" w:cstheme="minorHAnsi"/>
                <w:color w:val="000000"/>
                <w:kern w:val="0"/>
                <w:sz w:val="14"/>
                <w:szCs w:val="14"/>
                <w:lang w:eastAsia="tr-TR"/>
                <w14:ligatures w14:val="none"/>
              </w:rPr>
              <w:t>Kût'ül</w:t>
            </w:r>
            <w:proofErr w:type="spellEnd"/>
            <w:r w:rsidRPr="000311F9">
              <w:rPr>
                <w:rFonts w:eastAsia="Times New Roman" w:cstheme="minorHAnsi"/>
                <w:color w:val="000000"/>
                <w:kern w:val="0"/>
                <w:sz w:val="14"/>
                <w:szCs w:val="14"/>
                <w:lang w:eastAsia="tr-TR"/>
                <w14:ligatures w14:val="none"/>
              </w:rPr>
              <w:t xml:space="preserve"> </w:t>
            </w:r>
            <w:proofErr w:type="spellStart"/>
            <w:r w:rsidRPr="000311F9">
              <w:rPr>
                <w:rFonts w:eastAsia="Times New Roman" w:cstheme="minorHAnsi"/>
                <w:color w:val="000000"/>
                <w:kern w:val="0"/>
                <w:sz w:val="14"/>
                <w:szCs w:val="14"/>
                <w:lang w:eastAsia="tr-TR"/>
                <w14:ligatures w14:val="none"/>
              </w:rPr>
              <w:t>Amâre</w:t>
            </w:r>
            <w:proofErr w:type="spellEnd"/>
            <w:r w:rsidRPr="000311F9">
              <w:rPr>
                <w:rFonts w:eastAsia="Times New Roman" w:cstheme="minorHAnsi"/>
                <w:color w:val="000000"/>
                <w:kern w:val="0"/>
                <w:sz w:val="14"/>
                <w:szCs w:val="14"/>
                <w:lang w:eastAsia="tr-TR"/>
                <w14:ligatures w14:val="none"/>
              </w:rPr>
              <w:t xml:space="preserve"> Zaferi               </w:t>
            </w:r>
            <w:r w:rsidRPr="000311F9">
              <w:rPr>
                <w:rFonts w:eastAsia="Times New Roman" w:cstheme="minorHAnsi"/>
                <w:color w:val="000000"/>
                <w:kern w:val="0"/>
                <w:sz w:val="14"/>
                <w:szCs w:val="14"/>
                <w:lang w:eastAsia="tr-TR"/>
                <w14:ligatures w14:val="none"/>
              </w:rPr>
              <w:br/>
              <w:t xml:space="preserve"> 1 Mayıs Emek ve Dayanışma Günü</w:t>
            </w:r>
          </w:p>
        </w:tc>
        <w:tc>
          <w:tcPr>
            <w:tcW w:w="316" w:type="pct"/>
            <w:vMerge/>
            <w:vAlign w:val="center"/>
            <w:hideMark/>
          </w:tcPr>
          <w:p w14:paraId="6107229D"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r>
      <w:tr w:rsidR="000311F9" w:rsidRPr="000311F9" w14:paraId="37700DCF" w14:textId="77777777" w:rsidTr="000311F9">
        <w:trPr>
          <w:cantSplit/>
          <w:trHeight w:val="19"/>
        </w:trPr>
        <w:tc>
          <w:tcPr>
            <w:tcW w:w="120" w:type="pct"/>
            <w:vMerge w:val="restart"/>
            <w:shd w:val="clear" w:color="auto" w:fill="auto"/>
            <w:textDirection w:val="btLr"/>
            <w:vAlign w:val="center"/>
            <w:hideMark/>
          </w:tcPr>
          <w:p w14:paraId="4EC6620D" w14:textId="77777777" w:rsidR="000311F9" w:rsidRPr="000311F9" w:rsidRDefault="000311F9" w:rsidP="000311F9">
            <w:pPr>
              <w:spacing w:after="0" w:line="240" w:lineRule="auto"/>
              <w:jc w:val="center"/>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MAYIS</w:t>
            </w:r>
          </w:p>
        </w:tc>
        <w:tc>
          <w:tcPr>
            <w:tcW w:w="214" w:type="pct"/>
            <w:shd w:val="clear" w:color="000000" w:fill="E2EFDA"/>
            <w:vAlign w:val="center"/>
            <w:hideMark/>
          </w:tcPr>
          <w:p w14:paraId="2BAC74A6"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30. Hafta:</w:t>
            </w:r>
            <w:r w:rsidRPr="000311F9">
              <w:rPr>
                <w:rFonts w:eastAsia="Times New Roman" w:cstheme="minorHAnsi"/>
                <w:color w:val="000000"/>
                <w:kern w:val="0"/>
                <w:sz w:val="14"/>
                <w:szCs w:val="14"/>
                <w:lang w:eastAsia="tr-TR"/>
                <w14:ligatures w14:val="none"/>
              </w:rPr>
              <w:br/>
              <w:t xml:space="preserve"> 03-07 Mayıs</w:t>
            </w:r>
          </w:p>
        </w:tc>
        <w:tc>
          <w:tcPr>
            <w:tcW w:w="154" w:type="pct"/>
            <w:shd w:val="clear" w:color="auto" w:fill="auto"/>
            <w:vAlign w:val="center"/>
            <w:hideMark/>
          </w:tcPr>
          <w:p w14:paraId="1203DBAD"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1</w:t>
            </w:r>
          </w:p>
        </w:tc>
        <w:tc>
          <w:tcPr>
            <w:tcW w:w="402" w:type="pct"/>
            <w:shd w:val="clear" w:color="auto" w:fill="auto"/>
            <w:vAlign w:val="center"/>
            <w:hideMark/>
          </w:tcPr>
          <w:p w14:paraId="390F2762"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DİNLEME-SÖYLEME</w:t>
            </w:r>
          </w:p>
        </w:tc>
        <w:tc>
          <w:tcPr>
            <w:tcW w:w="401" w:type="pct"/>
            <w:shd w:val="clear" w:color="auto" w:fill="auto"/>
            <w:vAlign w:val="center"/>
            <w:hideMark/>
          </w:tcPr>
          <w:p w14:paraId="1566A289"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 xml:space="preserve">Halk Dansları </w:t>
            </w:r>
            <w:proofErr w:type="spellStart"/>
            <w:r w:rsidRPr="000311F9">
              <w:rPr>
                <w:rFonts w:eastAsia="Times New Roman" w:cstheme="minorHAnsi"/>
                <w:color w:val="000000"/>
                <w:kern w:val="0"/>
                <w:sz w:val="14"/>
                <w:szCs w:val="14"/>
                <w:lang w:eastAsia="tr-TR"/>
                <w14:ligatures w14:val="none"/>
              </w:rPr>
              <w:t>Oyunuyorum</w:t>
            </w:r>
            <w:proofErr w:type="spellEnd"/>
          </w:p>
        </w:tc>
        <w:tc>
          <w:tcPr>
            <w:tcW w:w="1069" w:type="pct"/>
            <w:shd w:val="clear" w:color="auto" w:fill="auto"/>
            <w:vAlign w:val="center"/>
            <w:hideMark/>
          </w:tcPr>
          <w:p w14:paraId="1D7623A2"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Mü.3.A.6. Kendi kültüründen oyunlar oynayarak şarkı ve türküler söyler.</w:t>
            </w:r>
          </w:p>
        </w:tc>
        <w:tc>
          <w:tcPr>
            <w:tcW w:w="1323" w:type="pct"/>
            <w:shd w:val="clear" w:color="auto" w:fill="auto"/>
            <w:vAlign w:val="center"/>
            <w:hideMark/>
          </w:tcPr>
          <w:p w14:paraId="5841CABA"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Mü.3.A.6. Öğrenciler, yaşadıkları bölgeyi referans alarak kendi kültürlerinden düzeylerine uygun dans figürleri sergilemelidir.</w:t>
            </w:r>
          </w:p>
        </w:tc>
        <w:tc>
          <w:tcPr>
            <w:tcW w:w="362" w:type="pct"/>
            <w:vMerge/>
            <w:vAlign w:val="center"/>
            <w:hideMark/>
          </w:tcPr>
          <w:p w14:paraId="6F0B2958"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363" w:type="pct"/>
            <w:vMerge/>
            <w:vAlign w:val="center"/>
            <w:hideMark/>
          </w:tcPr>
          <w:p w14:paraId="1A3E04C4"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276" w:type="pct"/>
            <w:shd w:val="clear" w:color="auto" w:fill="auto"/>
            <w:noWrap/>
            <w:vAlign w:val="center"/>
            <w:hideMark/>
          </w:tcPr>
          <w:p w14:paraId="584986FA"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316" w:type="pct"/>
            <w:vMerge/>
            <w:vAlign w:val="center"/>
            <w:hideMark/>
          </w:tcPr>
          <w:p w14:paraId="17CC125E"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r>
      <w:tr w:rsidR="000311F9" w:rsidRPr="000311F9" w14:paraId="48205AD7" w14:textId="77777777" w:rsidTr="000311F9">
        <w:trPr>
          <w:cantSplit/>
          <w:trHeight w:val="19"/>
        </w:trPr>
        <w:tc>
          <w:tcPr>
            <w:tcW w:w="120" w:type="pct"/>
            <w:vMerge/>
            <w:vAlign w:val="center"/>
            <w:hideMark/>
          </w:tcPr>
          <w:p w14:paraId="60CEA23A"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p>
        </w:tc>
        <w:tc>
          <w:tcPr>
            <w:tcW w:w="214" w:type="pct"/>
            <w:shd w:val="clear" w:color="000000" w:fill="E2EFDA"/>
            <w:vAlign w:val="center"/>
            <w:hideMark/>
          </w:tcPr>
          <w:p w14:paraId="723277B7"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31. Hafta:</w:t>
            </w:r>
            <w:r w:rsidRPr="000311F9">
              <w:rPr>
                <w:rFonts w:eastAsia="Times New Roman" w:cstheme="minorHAnsi"/>
                <w:color w:val="000000"/>
                <w:kern w:val="0"/>
                <w:sz w:val="14"/>
                <w:szCs w:val="14"/>
                <w:lang w:eastAsia="tr-TR"/>
                <w14:ligatures w14:val="none"/>
              </w:rPr>
              <w:br/>
              <w:t xml:space="preserve"> 10-14 Mayıs</w:t>
            </w:r>
          </w:p>
        </w:tc>
        <w:tc>
          <w:tcPr>
            <w:tcW w:w="154" w:type="pct"/>
            <w:shd w:val="clear" w:color="auto" w:fill="auto"/>
            <w:vAlign w:val="center"/>
            <w:hideMark/>
          </w:tcPr>
          <w:p w14:paraId="15278FDC"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1</w:t>
            </w:r>
          </w:p>
        </w:tc>
        <w:tc>
          <w:tcPr>
            <w:tcW w:w="402" w:type="pct"/>
            <w:shd w:val="clear" w:color="auto" w:fill="auto"/>
            <w:vAlign w:val="center"/>
            <w:hideMark/>
          </w:tcPr>
          <w:p w14:paraId="29C69F73"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DİNLEME-SÖYLEME</w:t>
            </w:r>
          </w:p>
        </w:tc>
        <w:tc>
          <w:tcPr>
            <w:tcW w:w="401" w:type="pct"/>
            <w:shd w:val="clear" w:color="auto" w:fill="auto"/>
            <w:vAlign w:val="center"/>
            <w:hideMark/>
          </w:tcPr>
          <w:p w14:paraId="43DFBEEB"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 xml:space="preserve">Halk Dansları </w:t>
            </w:r>
            <w:proofErr w:type="spellStart"/>
            <w:r w:rsidRPr="000311F9">
              <w:rPr>
                <w:rFonts w:eastAsia="Times New Roman" w:cstheme="minorHAnsi"/>
                <w:color w:val="000000"/>
                <w:kern w:val="0"/>
                <w:sz w:val="14"/>
                <w:szCs w:val="14"/>
                <w:lang w:eastAsia="tr-TR"/>
                <w14:ligatures w14:val="none"/>
              </w:rPr>
              <w:t>Oyunuyorum</w:t>
            </w:r>
            <w:proofErr w:type="spellEnd"/>
          </w:p>
        </w:tc>
        <w:tc>
          <w:tcPr>
            <w:tcW w:w="1069" w:type="pct"/>
            <w:shd w:val="clear" w:color="auto" w:fill="auto"/>
            <w:vAlign w:val="center"/>
            <w:hideMark/>
          </w:tcPr>
          <w:p w14:paraId="79AC036D"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Mü.3.A.6. Kendi kültüründen oyunlar oynayarak şarkı ve türküler söyler.</w:t>
            </w:r>
          </w:p>
        </w:tc>
        <w:tc>
          <w:tcPr>
            <w:tcW w:w="1323" w:type="pct"/>
            <w:shd w:val="clear" w:color="auto" w:fill="auto"/>
            <w:vAlign w:val="center"/>
            <w:hideMark/>
          </w:tcPr>
          <w:p w14:paraId="570C666E"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Mü.3.A.6. Öğrenciler, yaşadıkları bölgeyi referans alarak kendi kültürlerinden düzeylerine uygun dans figürleri sergilemelidir.</w:t>
            </w:r>
          </w:p>
        </w:tc>
        <w:tc>
          <w:tcPr>
            <w:tcW w:w="362" w:type="pct"/>
            <w:vMerge/>
            <w:vAlign w:val="center"/>
            <w:hideMark/>
          </w:tcPr>
          <w:p w14:paraId="11C2714A"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363" w:type="pct"/>
            <w:vMerge/>
            <w:vAlign w:val="center"/>
            <w:hideMark/>
          </w:tcPr>
          <w:p w14:paraId="6B80E9DD"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276" w:type="pct"/>
            <w:shd w:val="clear" w:color="auto" w:fill="auto"/>
            <w:vAlign w:val="center"/>
            <w:hideMark/>
          </w:tcPr>
          <w:p w14:paraId="4B98B626"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 </w:t>
            </w:r>
          </w:p>
        </w:tc>
        <w:tc>
          <w:tcPr>
            <w:tcW w:w="316" w:type="pct"/>
            <w:vMerge/>
            <w:vAlign w:val="center"/>
            <w:hideMark/>
          </w:tcPr>
          <w:p w14:paraId="3C90BB2D"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r>
      <w:tr w:rsidR="000311F9" w:rsidRPr="000311F9" w14:paraId="3F7A4D81" w14:textId="77777777" w:rsidTr="000311F9">
        <w:trPr>
          <w:cantSplit/>
          <w:trHeight w:val="19"/>
        </w:trPr>
        <w:tc>
          <w:tcPr>
            <w:tcW w:w="120" w:type="pct"/>
            <w:vMerge/>
            <w:vAlign w:val="center"/>
            <w:hideMark/>
          </w:tcPr>
          <w:p w14:paraId="1C49C346"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p>
        </w:tc>
        <w:tc>
          <w:tcPr>
            <w:tcW w:w="4880" w:type="pct"/>
            <w:gridSpan w:val="10"/>
            <w:shd w:val="clear" w:color="000000" w:fill="BDD7EE"/>
            <w:vAlign w:val="center"/>
            <w:hideMark/>
          </w:tcPr>
          <w:p w14:paraId="54D50DC0" w14:textId="77777777" w:rsidR="000311F9" w:rsidRPr="000311F9" w:rsidRDefault="000311F9" w:rsidP="000311F9">
            <w:pPr>
              <w:spacing w:after="0" w:line="240" w:lineRule="auto"/>
              <w:jc w:val="center"/>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KURBAN BAYRAMI TATİLİ 16-17-18-19 MAYIS</w:t>
            </w:r>
            <w:r w:rsidRPr="000311F9">
              <w:rPr>
                <w:rFonts w:eastAsia="Times New Roman" w:cstheme="minorHAnsi"/>
                <w:b/>
                <w:bCs/>
                <w:color w:val="000000"/>
                <w:kern w:val="0"/>
                <w:sz w:val="14"/>
                <w:szCs w:val="14"/>
                <w:lang w:eastAsia="tr-TR"/>
                <w14:ligatures w14:val="none"/>
              </w:rPr>
              <w:br/>
              <w:t>19 MAYIS ATATÜRK'Ü ANMA, GENÇLİK VE SPOR BAYRAMI</w:t>
            </w:r>
          </w:p>
        </w:tc>
      </w:tr>
      <w:tr w:rsidR="000311F9" w:rsidRPr="000311F9" w14:paraId="5B685F2C" w14:textId="77777777" w:rsidTr="000311F9">
        <w:trPr>
          <w:cantSplit/>
          <w:trHeight w:val="19"/>
        </w:trPr>
        <w:tc>
          <w:tcPr>
            <w:tcW w:w="120" w:type="pct"/>
            <w:vMerge/>
            <w:vAlign w:val="center"/>
            <w:hideMark/>
          </w:tcPr>
          <w:p w14:paraId="51FC12F2"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p>
        </w:tc>
        <w:tc>
          <w:tcPr>
            <w:tcW w:w="214" w:type="pct"/>
            <w:shd w:val="clear" w:color="000000" w:fill="E2EFDA"/>
            <w:vAlign w:val="center"/>
            <w:hideMark/>
          </w:tcPr>
          <w:p w14:paraId="4E6FB9E3"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32. Hafta:</w:t>
            </w:r>
            <w:r w:rsidRPr="000311F9">
              <w:rPr>
                <w:rFonts w:eastAsia="Times New Roman" w:cstheme="minorHAnsi"/>
                <w:color w:val="000000"/>
                <w:kern w:val="0"/>
                <w:sz w:val="14"/>
                <w:szCs w:val="14"/>
                <w:lang w:eastAsia="tr-TR"/>
                <w14:ligatures w14:val="none"/>
              </w:rPr>
              <w:br/>
              <w:t xml:space="preserve">   17-21 Mayıs</w:t>
            </w:r>
          </w:p>
        </w:tc>
        <w:tc>
          <w:tcPr>
            <w:tcW w:w="154" w:type="pct"/>
            <w:shd w:val="clear" w:color="auto" w:fill="auto"/>
            <w:vAlign w:val="center"/>
            <w:hideMark/>
          </w:tcPr>
          <w:p w14:paraId="2F3B097D"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1</w:t>
            </w:r>
          </w:p>
        </w:tc>
        <w:tc>
          <w:tcPr>
            <w:tcW w:w="402" w:type="pct"/>
            <w:shd w:val="clear" w:color="auto" w:fill="auto"/>
            <w:vAlign w:val="center"/>
            <w:hideMark/>
          </w:tcPr>
          <w:p w14:paraId="06E7D9F4"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MÜZİK KÜLTÜRÜ</w:t>
            </w:r>
          </w:p>
        </w:tc>
        <w:tc>
          <w:tcPr>
            <w:tcW w:w="401" w:type="pct"/>
            <w:shd w:val="clear" w:color="auto" w:fill="auto"/>
            <w:vAlign w:val="center"/>
            <w:hideMark/>
          </w:tcPr>
          <w:p w14:paraId="07A11B71"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Müzik Kültürümü Geliştiriyorum</w:t>
            </w:r>
          </w:p>
        </w:tc>
        <w:tc>
          <w:tcPr>
            <w:tcW w:w="1069" w:type="pct"/>
            <w:shd w:val="clear" w:color="auto" w:fill="auto"/>
            <w:vAlign w:val="center"/>
            <w:hideMark/>
          </w:tcPr>
          <w:p w14:paraId="4AA68190"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Mü.3.D.3. Farklı türlerdeki müzikleri dinleyerek müzik kültürünü geliştirir.</w:t>
            </w:r>
          </w:p>
        </w:tc>
        <w:tc>
          <w:tcPr>
            <w:tcW w:w="1323" w:type="pct"/>
            <w:shd w:val="clear" w:color="auto" w:fill="auto"/>
            <w:vAlign w:val="center"/>
            <w:hideMark/>
          </w:tcPr>
          <w:p w14:paraId="70C53E09"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 xml:space="preserve">Mü.3.D.3. </w:t>
            </w:r>
            <w:r w:rsidRPr="000311F9">
              <w:rPr>
                <w:rFonts w:eastAsia="Times New Roman" w:cstheme="minorHAnsi"/>
                <w:color w:val="000000"/>
                <w:kern w:val="0"/>
                <w:sz w:val="14"/>
                <w:szCs w:val="14"/>
                <w:lang w:eastAsia="tr-TR"/>
                <w14:ligatures w14:val="none"/>
              </w:rPr>
              <w:br/>
              <w:t xml:space="preserve">Geleneksel müzik kültürümüzü yansıtan örneklere yer verilmelidir. </w:t>
            </w:r>
          </w:p>
        </w:tc>
        <w:tc>
          <w:tcPr>
            <w:tcW w:w="362" w:type="pct"/>
            <w:vMerge w:val="restart"/>
            <w:shd w:val="clear" w:color="000000" w:fill="FFFFFF"/>
            <w:vAlign w:val="center"/>
            <w:hideMark/>
          </w:tcPr>
          <w:p w14:paraId="59E9DF78"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1.Anlatım</w:t>
            </w:r>
            <w:r w:rsidRPr="000311F9">
              <w:rPr>
                <w:rFonts w:eastAsia="Times New Roman" w:cstheme="minorHAnsi"/>
                <w:color w:val="000000"/>
                <w:kern w:val="0"/>
                <w:sz w:val="14"/>
                <w:szCs w:val="14"/>
                <w:lang w:eastAsia="tr-TR"/>
                <w14:ligatures w14:val="none"/>
              </w:rPr>
              <w:br/>
              <w:t>2. Gösteri</w:t>
            </w:r>
            <w:r w:rsidRPr="000311F9">
              <w:rPr>
                <w:rFonts w:eastAsia="Times New Roman" w:cstheme="minorHAnsi"/>
                <w:color w:val="000000"/>
                <w:kern w:val="0"/>
                <w:sz w:val="14"/>
                <w:szCs w:val="14"/>
                <w:lang w:eastAsia="tr-TR"/>
                <w14:ligatures w14:val="none"/>
              </w:rPr>
              <w:br/>
              <w:t>3. Grup çalışmaları</w:t>
            </w:r>
            <w:r w:rsidRPr="000311F9">
              <w:rPr>
                <w:rFonts w:eastAsia="Times New Roman" w:cstheme="minorHAnsi"/>
                <w:color w:val="000000"/>
                <w:kern w:val="0"/>
                <w:sz w:val="14"/>
                <w:szCs w:val="14"/>
                <w:lang w:eastAsia="tr-TR"/>
                <w14:ligatures w14:val="none"/>
              </w:rPr>
              <w:br/>
              <w:t>4. Oyunlar</w:t>
            </w:r>
            <w:r w:rsidRPr="000311F9">
              <w:rPr>
                <w:rFonts w:eastAsia="Times New Roman" w:cstheme="minorHAnsi"/>
                <w:color w:val="000000"/>
                <w:kern w:val="0"/>
                <w:sz w:val="14"/>
                <w:szCs w:val="14"/>
                <w:lang w:eastAsia="tr-TR"/>
                <w14:ligatures w14:val="none"/>
              </w:rPr>
              <w:br/>
              <w:t>5.Canlandırma</w:t>
            </w:r>
          </w:p>
        </w:tc>
        <w:tc>
          <w:tcPr>
            <w:tcW w:w="363" w:type="pct"/>
            <w:vMerge w:val="restart"/>
            <w:shd w:val="clear" w:color="auto" w:fill="auto"/>
            <w:vAlign w:val="center"/>
            <w:hideMark/>
          </w:tcPr>
          <w:p w14:paraId="7C2EF6B3"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Gözlem Formu</w:t>
            </w:r>
          </w:p>
        </w:tc>
        <w:tc>
          <w:tcPr>
            <w:tcW w:w="276" w:type="pct"/>
            <w:shd w:val="clear" w:color="auto" w:fill="auto"/>
            <w:vAlign w:val="center"/>
            <w:hideMark/>
          </w:tcPr>
          <w:p w14:paraId="30BB37C0"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 </w:t>
            </w:r>
          </w:p>
        </w:tc>
        <w:tc>
          <w:tcPr>
            <w:tcW w:w="316" w:type="pct"/>
            <w:vMerge w:val="restart"/>
            <w:shd w:val="clear" w:color="auto" w:fill="auto"/>
            <w:vAlign w:val="center"/>
            <w:hideMark/>
          </w:tcPr>
          <w:p w14:paraId="19568B02"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Okul dışı öğrenme etkinlikleri, ders yılı başı okul zümre öğretmenleri toplantısında belirlenecektir.</w:t>
            </w:r>
          </w:p>
        </w:tc>
      </w:tr>
      <w:tr w:rsidR="000311F9" w:rsidRPr="000311F9" w14:paraId="2579D3C7" w14:textId="77777777" w:rsidTr="000311F9">
        <w:trPr>
          <w:cantSplit/>
          <w:trHeight w:val="19"/>
        </w:trPr>
        <w:tc>
          <w:tcPr>
            <w:tcW w:w="120" w:type="pct"/>
            <w:vMerge/>
            <w:vAlign w:val="center"/>
            <w:hideMark/>
          </w:tcPr>
          <w:p w14:paraId="4E180E60"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p>
        </w:tc>
        <w:tc>
          <w:tcPr>
            <w:tcW w:w="214" w:type="pct"/>
            <w:shd w:val="clear" w:color="000000" w:fill="E2EFDA"/>
            <w:vAlign w:val="center"/>
            <w:hideMark/>
          </w:tcPr>
          <w:p w14:paraId="0BEC483A"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33. Hafta:</w:t>
            </w:r>
            <w:r w:rsidRPr="000311F9">
              <w:rPr>
                <w:rFonts w:eastAsia="Times New Roman" w:cstheme="minorHAnsi"/>
                <w:color w:val="000000"/>
                <w:kern w:val="0"/>
                <w:sz w:val="14"/>
                <w:szCs w:val="14"/>
                <w:lang w:eastAsia="tr-TR"/>
                <w14:ligatures w14:val="none"/>
              </w:rPr>
              <w:br/>
              <w:t xml:space="preserve"> 24-28 Mayıs</w:t>
            </w:r>
          </w:p>
        </w:tc>
        <w:tc>
          <w:tcPr>
            <w:tcW w:w="154" w:type="pct"/>
            <w:shd w:val="clear" w:color="auto" w:fill="auto"/>
            <w:vAlign w:val="center"/>
            <w:hideMark/>
          </w:tcPr>
          <w:p w14:paraId="029B9A43"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 </w:t>
            </w:r>
          </w:p>
        </w:tc>
        <w:tc>
          <w:tcPr>
            <w:tcW w:w="402" w:type="pct"/>
            <w:shd w:val="clear" w:color="auto" w:fill="auto"/>
            <w:vAlign w:val="center"/>
            <w:hideMark/>
          </w:tcPr>
          <w:p w14:paraId="2679B0DE"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MÜZİK KÜLTÜRÜ</w:t>
            </w:r>
          </w:p>
        </w:tc>
        <w:tc>
          <w:tcPr>
            <w:tcW w:w="401" w:type="pct"/>
            <w:shd w:val="clear" w:color="auto" w:fill="auto"/>
            <w:vAlign w:val="center"/>
            <w:hideMark/>
          </w:tcPr>
          <w:p w14:paraId="2582F4CB"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 xml:space="preserve">Müziğimiz ve </w:t>
            </w:r>
            <w:proofErr w:type="spellStart"/>
            <w:r w:rsidRPr="000311F9">
              <w:rPr>
                <w:rFonts w:eastAsia="Times New Roman" w:cstheme="minorHAnsi"/>
                <w:color w:val="000000"/>
                <w:kern w:val="0"/>
                <w:sz w:val="14"/>
                <w:szCs w:val="14"/>
                <w:lang w:eastAsia="tr-TR"/>
                <w14:ligatures w14:val="none"/>
              </w:rPr>
              <w:t>Ddeğerlerimiz</w:t>
            </w:r>
            <w:proofErr w:type="spellEnd"/>
          </w:p>
        </w:tc>
        <w:tc>
          <w:tcPr>
            <w:tcW w:w="1069" w:type="pct"/>
            <w:shd w:val="clear" w:color="auto" w:fill="auto"/>
            <w:vAlign w:val="center"/>
            <w:hideMark/>
          </w:tcPr>
          <w:p w14:paraId="2BF5C672"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Mü.3.D.4. Millî, dinî ve manevi değerler ile ilgili müzik dağarcığına sahip olur.</w:t>
            </w:r>
          </w:p>
        </w:tc>
        <w:tc>
          <w:tcPr>
            <w:tcW w:w="1323" w:type="pct"/>
            <w:shd w:val="clear" w:color="auto" w:fill="auto"/>
            <w:vAlign w:val="center"/>
            <w:hideMark/>
          </w:tcPr>
          <w:p w14:paraId="0ECACDD2"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 xml:space="preserve">Mü.3.D.4. </w:t>
            </w:r>
            <w:r w:rsidRPr="000311F9">
              <w:rPr>
                <w:rFonts w:eastAsia="Times New Roman" w:cstheme="minorHAnsi"/>
                <w:color w:val="000000"/>
                <w:kern w:val="0"/>
                <w:sz w:val="14"/>
                <w:szCs w:val="14"/>
                <w:lang w:eastAsia="tr-TR"/>
                <w14:ligatures w14:val="none"/>
              </w:rPr>
              <w:br/>
              <w:t>a) Dağarcık oluşturulurken millî, dinî ve manevi değerlerimizi konu alan örneklere yer verilmelidir.</w:t>
            </w:r>
            <w:r w:rsidRPr="000311F9">
              <w:rPr>
                <w:rFonts w:eastAsia="Times New Roman" w:cstheme="minorHAnsi"/>
                <w:color w:val="000000"/>
                <w:kern w:val="0"/>
                <w:sz w:val="14"/>
                <w:szCs w:val="14"/>
                <w:lang w:eastAsia="tr-TR"/>
                <w14:ligatures w14:val="none"/>
              </w:rPr>
              <w:br/>
              <w:t xml:space="preserve"> b) Önde gelen değerlerimize ve müzik şahsiyetlerimize (örneğin Dede Efendi, Muharrem Ertaş) dair biyografiler, ilgi çekici anekdotlar ile ele alınır.</w:t>
            </w:r>
          </w:p>
        </w:tc>
        <w:tc>
          <w:tcPr>
            <w:tcW w:w="362" w:type="pct"/>
            <w:vMerge/>
            <w:vAlign w:val="center"/>
            <w:hideMark/>
          </w:tcPr>
          <w:p w14:paraId="1546B2EE"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363" w:type="pct"/>
            <w:vMerge/>
            <w:vAlign w:val="center"/>
            <w:hideMark/>
          </w:tcPr>
          <w:p w14:paraId="544B0C6E"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276" w:type="pct"/>
            <w:shd w:val="clear" w:color="auto" w:fill="auto"/>
            <w:vAlign w:val="center"/>
            <w:hideMark/>
          </w:tcPr>
          <w:p w14:paraId="5E28CC19"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 xml:space="preserve">İstanbul'un Fethi </w:t>
            </w:r>
            <w:r w:rsidRPr="000311F9">
              <w:rPr>
                <w:rFonts w:eastAsia="Times New Roman" w:cstheme="minorHAnsi"/>
                <w:color w:val="000000"/>
                <w:kern w:val="0"/>
                <w:sz w:val="14"/>
                <w:szCs w:val="14"/>
                <w:lang w:eastAsia="tr-TR"/>
                <w14:ligatures w14:val="none"/>
              </w:rPr>
              <w:br/>
              <w:t>(29 Mayıs)</w:t>
            </w:r>
          </w:p>
        </w:tc>
        <w:tc>
          <w:tcPr>
            <w:tcW w:w="316" w:type="pct"/>
            <w:vMerge/>
            <w:vAlign w:val="center"/>
            <w:hideMark/>
          </w:tcPr>
          <w:p w14:paraId="5E2AC9C0"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r>
      <w:tr w:rsidR="000311F9" w:rsidRPr="000311F9" w14:paraId="2DE80BF4" w14:textId="77777777" w:rsidTr="000311F9">
        <w:trPr>
          <w:cantSplit/>
          <w:trHeight w:val="19"/>
        </w:trPr>
        <w:tc>
          <w:tcPr>
            <w:tcW w:w="120" w:type="pct"/>
            <w:vMerge/>
            <w:vAlign w:val="center"/>
            <w:hideMark/>
          </w:tcPr>
          <w:p w14:paraId="4DBE3C94"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p>
        </w:tc>
        <w:tc>
          <w:tcPr>
            <w:tcW w:w="214" w:type="pct"/>
            <w:shd w:val="clear" w:color="000000" w:fill="E2EFDA"/>
            <w:vAlign w:val="center"/>
            <w:hideMark/>
          </w:tcPr>
          <w:p w14:paraId="1626D7F4"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34. Hafta:</w:t>
            </w:r>
            <w:r w:rsidRPr="000311F9">
              <w:rPr>
                <w:rFonts w:eastAsia="Times New Roman" w:cstheme="minorHAnsi"/>
                <w:color w:val="000000"/>
                <w:kern w:val="0"/>
                <w:sz w:val="14"/>
                <w:szCs w:val="14"/>
                <w:lang w:eastAsia="tr-TR"/>
                <w14:ligatures w14:val="none"/>
              </w:rPr>
              <w:br/>
              <w:t xml:space="preserve"> 31 Mayıs- 04 Haziran</w:t>
            </w:r>
          </w:p>
        </w:tc>
        <w:tc>
          <w:tcPr>
            <w:tcW w:w="154" w:type="pct"/>
            <w:shd w:val="clear" w:color="auto" w:fill="auto"/>
            <w:vAlign w:val="center"/>
            <w:hideMark/>
          </w:tcPr>
          <w:p w14:paraId="6B376B7A"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1</w:t>
            </w:r>
          </w:p>
        </w:tc>
        <w:tc>
          <w:tcPr>
            <w:tcW w:w="402" w:type="pct"/>
            <w:shd w:val="clear" w:color="auto" w:fill="auto"/>
            <w:vAlign w:val="center"/>
            <w:hideMark/>
          </w:tcPr>
          <w:p w14:paraId="48231E3B"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MÜZİKSEL YARATICILIK</w:t>
            </w:r>
          </w:p>
        </w:tc>
        <w:tc>
          <w:tcPr>
            <w:tcW w:w="401" w:type="pct"/>
            <w:shd w:val="clear" w:color="auto" w:fill="auto"/>
            <w:vAlign w:val="center"/>
            <w:hideMark/>
          </w:tcPr>
          <w:p w14:paraId="064BA177"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Duygularımı Sanatla Anlatıyorum</w:t>
            </w:r>
          </w:p>
        </w:tc>
        <w:tc>
          <w:tcPr>
            <w:tcW w:w="1069" w:type="pct"/>
            <w:shd w:val="clear" w:color="auto" w:fill="auto"/>
            <w:vAlign w:val="center"/>
            <w:hideMark/>
          </w:tcPr>
          <w:p w14:paraId="1E7E1884"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Mü.3.C.1. Dinlediği müziklerle ilgili duygu ve düşüncelerini ifade eder.</w:t>
            </w:r>
          </w:p>
        </w:tc>
        <w:tc>
          <w:tcPr>
            <w:tcW w:w="1323" w:type="pct"/>
            <w:shd w:val="clear" w:color="auto" w:fill="auto"/>
            <w:vAlign w:val="center"/>
            <w:hideMark/>
          </w:tcPr>
          <w:p w14:paraId="667F41F7"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Mü.3.C.1. Öğrencilerin duygularını drama, resim, şiir, düzyazı vb. yollarla ifade etmeleri sağlanır.</w:t>
            </w:r>
          </w:p>
        </w:tc>
        <w:tc>
          <w:tcPr>
            <w:tcW w:w="362" w:type="pct"/>
            <w:vMerge/>
            <w:vAlign w:val="center"/>
            <w:hideMark/>
          </w:tcPr>
          <w:p w14:paraId="3B127B8B"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363" w:type="pct"/>
            <w:vMerge/>
            <w:vAlign w:val="center"/>
            <w:hideMark/>
          </w:tcPr>
          <w:p w14:paraId="4F1A6307"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276" w:type="pct"/>
            <w:shd w:val="clear" w:color="auto" w:fill="auto"/>
            <w:noWrap/>
            <w:vAlign w:val="center"/>
            <w:hideMark/>
          </w:tcPr>
          <w:p w14:paraId="4255F416"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316" w:type="pct"/>
            <w:vMerge/>
            <w:vAlign w:val="center"/>
            <w:hideMark/>
          </w:tcPr>
          <w:p w14:paraId="7681C316"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r>
      <w:tr w:rsidR="000311F9" w:rsidRPr="000311F9" w14:paraId="044C6803" w14:textId="77777777" w:rsidTr="000311F9">
        <w:trPr>
          <w:cantSplit/>
          <w:trHeight w:val="19"/>
        </w:trPr>
        <w:tc>
          <w:tcPr>
            <w:tcW w:w="120" w:type="pct"/>
            <w:vMerge w:val="restart"/>
            <w:shd w:val="clear" w:color="auto" w:fill="auto"/>
            <w:textDirection w:val="btLr"/>
            <w:vAlign w:val="center"/>
            <w:hideMark/>
          </w:tcPr>
          <w:p w14:paraId="3A1F6296" w14:textId="77777777" w:rsidR="000311F9" w:rsidRPr="000311F9" w:rsidRDefault="000311F9" w:rsidP="000311F9">
            <w:pPr>
              <w:spacing w:after="0" w:line="240" w:lineRule="auto"/>
              <w:jc w:val="center"/>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HAZİRAN</w:t>
            </w:r>
          </w:p>
        </w:tc>
        <w:tc>
          <w:tcPr>
            <w:tcW w:w="214" w:type="pct"/>
            <w:shd w:val="clear" w:color="000000" w:fill="E2EFDA"/>
            <w:vAlign w:val="center"/>
            <w:hideMark/>
          </w:tcPr>
          <w:p w14:paraId="6115F140"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35. Hafta:</w:t>
            </w:r>
            <w:r w:rsidRPr="000311F9">
              <w:rPr>
                <w:rFonts w:eastAsia="Times New Roman" w:cstheme="minorHAnsi"/>
                <w:color w:val="000000"/>
                <w:kern w:val="0"/>
                <w:sz w:val="14"/>
                <w:szCs w:val="14"/>
                <w:lang w:eastAsia="tr-TR"/>
                <w14:ligatures w14:val="none"/>
              </w:rPr>
              <w:br/>
              <w:t xml:space="preserve"> 07-11 Haziran</w:t>
            </w:r>
          </w:p>
        </w:tc>
        <w:tc>
          <w:tcPr>
            <w:tcW w:w="154" w:type="pct"/>
            <w:shd w:val="clear" w:color="auto" w:fill="auto"/>
            <w:vAlign w:val="center"/>
            <w:hideMark/>
          </w:tcPr>
          <w:p w14:paraId="21D51F82"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1</w:t>
            </w:r>
          </w:p>
        </w:tc>
        <w:tc>
          <w:tcPr>
            <w:tcW w:w="402" w:type="pct"/>
            <w:shd w:val="clear" w:color="auto" w:fill="auto"/>
            <w:vAlign w:val="center"/>
            <w:hideMark/>
          </w:tcPr>
          <w:p w14:paraId="0826905A"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MÜZİK KÜLTÜRÜ</w:t>
            </w:r>
          </w:p>
        </w:tc>
        <w:tc>
          <w:tcPr>
            <w:tcW w:w="401" w:type="pct"/>
            <w:shd w:val="clear" w:color="auto" w:fill="auto"/>
            <w:vAlign w:val="center"/>
            <w:hideMark/>
          </w:tcPr>
          <w:p w14:paraId="4A7C832B"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Ezgi Oluşturuyorum</w:t>
            </w:r>
          </w:p>
        </w:tc>
        <w:tc>
          <w:tcPr>
            <w:tcW w:w="1069" w:type="pct"/>
            <w:shd w:val="clear" w:color="auto" w:fill="auto"/>
            <w:vAlign w:val="center"/>
            <w:hideMark/>
          </w:tcPr>
          <w:p w14:paraId="25C0E47C"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Mü.3.C.3. Ezgi denemeleri yapar.</w:t>
            </w:r>
          </w:p>
        </w:tc>
        <w:tc>
          <w:tcPr>
            <w:tcW w:w="1323" w:type="pct"/>
            <w:shd w:val="clear" w:color="auto" w:fill="auto"/>
            <w:vAlign w:val="center"/>
            <w:hideMark/>
          </w:tcPr>
          <w:p w14:paraId="740A370B"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 xml:space="preserve">Mü.3.C.3. </w:t>
            </w:r>
            <w:r w:rsidRPr="000311F9">
              <w:rPr>
                <w:rFonts w:eastAsia="Times New Roman" w:cstheme="minorHAnsi"/>
                <w:color w:val="000000"/>
                <w:kern w:val="0"/>
                <w:sz w:val="14"/>
                <w:szCs w:val="14"/>
                <w:lang w:eastAsia="tr-TR"/>
                <w14:ligatures w14:val="none"/>
              </w:rPr>
              <w:br/>
              <w:t>Öğrencilerden, hissettikleri duygu ve düşüncelerini sınıfta var olan çalgılar veya sesleri ile doğaçlama ezgiye dönüştürmeleri istenir.</w:t>
            </w:r>
          </w:p>
        </w:tc>
        <w:tc>
          <w:tcPr>
            <w:tcW w:w="362" w:type="pct"/>
            <w:vMerge/>
            <w:vAlign w:val="center"/>
            <w:hideMark/>
          </w:tcPr>
          <w:p w14:paraId="46EEA492"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363" w:type="pct"/>
            <w:vMerge/>
            <w:vAlign w:val="center"/>
            <w:hideMark/>
          </w:tcPr>
          <w:p w14:paraId="4C2C4D61"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276" w:type="pct"/>
            <w:shd w:val="clear" w:color="auto" w:fill="auto"/>
            <w:vAlign w:val="center"/>
            <w:hideMark/>
          </w:tcPr>
          <w:p w14:paraId="5AA161FF"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 </w:t>
            </w:r>
          </w:p>
        </w:tc>
        <w:tc>
          <w:tcPr>
            <w:tcW w:w="316" w:type="pct"/>
            <w:vMerge/>
            <w:vAlign w:val="center"/>
            <w:hideMark/>
          </w:tcPr>
          <w:p w14:paraId="7C3952B8"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r>
      <w:tr w:rsidR="000311F9" w:rsidRPr="000311F9" w14:paraId="48C41DDE" w14:textId="77777777" w:rsidTr="000311F9">
        <w:trPr>
          <w:cantSplit/>
          <w:trHeight w:val="19"/>
        </w:trPr>
        <w:tc>
          <w:tcPr>
            <w:tcW w:w="120" w:type="pct"/>
            <w:vMerge/>
            <w:vAlign w:val="center"/>
            <w:hideMark/>
          </w:tcPr>
          <w:p w14:paraId="023EFD2E"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p>
        </w:tc>
        <w:tc>
          <w:tcPr>
            <w:tcW w:w="214" w:type="pct"/>
            <w:shd w:val="clear" w:color="000000" w:fill="E2EFDA"/>
            <w:vAlign w:val="center"/>
            <w:hideMark/>
          </w:tcPr>
          <w:p w14:paraId="45838921"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 xml:space="preserve">36. Hafta     </w:t>
            </w:r>
            <w:r w:rsidRPr="000311F9">
              <w:rPr>
                <w:rFonts w:eastAsia="Times New Roman" w:cstheme="minorHAnsi"/>
                <w:color w:val="000000"/>
                <w:kern w:val="0"/>
                <w:sz w:val="14"/>
                <w:szCs w:val="14"/>
                <w:lang w:eastAsia="tr-TR"/>
                <w14:ligatures w14:val="none"/>
              </w:rPr>
              <w:br/>
              <w:t xml:space="preserve">   14-18 Haziran</w:t>
            </w:r>
          </w:p>
        </w:tc>
        <w:tc>
          <w:tcPr>
            <w:tcW w:w="154" w:type="pct"/>
            <w:shd w:val="clear" w:color="auto" w:fill="auto"/>
            <w:vAlign w:val="center"/>
            <w:hideMark/>
          </w:tcPr>
          <w:p w14:paraId="62309267"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1</w:t>
            </w:r>
          </w:p>
        </w:tc>
        <w:tc>
          <w:tcPr>
            <w:tcW w:w="402" w:type="pct"/>
            <w:shd w:val="clear" w:color="auto" w:fill="auto"/>
            <w:vAlign w:val="center"/>
            <w:hideMark/>
          </w:tcPr>
          <w:p w14:paraId="7C6D5AF9"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DİNLEME-SÖYLEME</w:t>
            </w:r>
          </w:p>
        </w:tc>
        <w:tc>
          <w:tcPr>
            <w:tcW w:w="401" w:type="pct"/>
            <w:shd w:val="clear" w:color="auto" w:fill="auto"/>
            <w:noWrap/>
            <w:vAlign w:val="center"/>
            <w:hideMark/>
          </w:tcPr>
          <w:p w14:paraId="0A47EF55"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 xml:space="preserve">Müzik </w:t>
            </w:r>
            <w:proofErr w:type="spellStart"/>
            <w:r w:rsidRPr="000311F9">
              <w:rPr>
                <w:rFonts w:eastAsia="Times New Roman" w:cstheme="minorHAnsi"/>
                <w:color w:val="000000"/>
                <w:kern w:val="0"/>
                <w:sz w:val="14"/>
                <w:szCs w:val="14"/>
                <w:lang w:eastAsia="tr-TR"/>
                <w14:ligatures w14:val="none"/>
              </w:rPr>
              <w:t>Çlışmalarımız</w:t>
            </w:r>
            <w:proofErr w:type="spellEnd"/>
          </w:p>
        </w:tc>
        <w:tc>
          <w:tcPr>
            <w:tcW w:w="1069" w:type="pct"/>
            <w:shd w:val="clear" w:color="auto" w:fill="auto"/>
            <w:noWrap/>
            <w:vAlign w:val="center"/>
            <w:hideMark/>
          </w:tcPr>
          <w:p w14:paraId="04B54083"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Mü.3.A.7. Müzik çalışmalarını sergiler.</w:t>
            </w:r>
          </w:p>
        </w:tc>
        <w:tc>
          <w:tcPr>
            <w:tcW w:w="1323" w:type="pct"/>
            <w:shd w:val="clear" w:color="auto" w:fill="auto"/>
            <w:vAlign w:val="center"/>
            <w:hideMark/>
          </w:tcPr>
          <w:p w14:paraId="387890A5"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 xml:space="preserve">Mü.3.A.7.Öğrencilerin bireysel veya grup olarak hazırladıkları müziksel çalışmalarını sergileyecekleri ortamlar oluşturulur. Bu etkinliklere arkadaşlarının yanı sıra velilerin de izleyici olarak katılmaları sağlanabilir. Ayrıca izlenen çalışmalar hakkında öğrencilerin görüşlerini ifade edebilecekleri etkinlikler düzenlenir. </w:t>
            </w:r>
          </w:p>
        </w:tc>
        <w:tc>
          <w:tcPr>
            <w:tcW w:w="362" w:type="pct"/>
            <w:vMerge/>
            <w:vAlign w:val="center"/>
            <w:hideMark/>
          </w:tcPr>
          <w:p w14:paraId="0451E67B"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363" w:type="pct"/>
            <w:vMerge/>
            <w:vAlign w:val="center"/>
            <w:hideMark/>
          </w:tcPr>
          <w:p w14:paraId="5503BCAC"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c>
          <w:tcPr>
            <w:tcW w:w="276" w:type="pct"/>
            <w:shd w:val="clear" w:color="auto" w:fill="auto"/>
            <w:vAlign w:val="center"/>
            <w:hideMark/>
          </w:tcPr>
          <w:p w14:paraId="0B69F0F9"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 </w:t>
            </w:r>
          </w:p>
        </w:tc>
        <w:tc>
          <w:tcPr>
            <w:tcW w:w="316" w:type="pct"/>
            <w:vMerge/>
            <w:vAlign w:val="center"/>
            <w:hideMark/>
          </w:tcPr>
          <w:p w14:paraId="7A4E35CE" w14:textId="77777777" w:rsidR="000311F9" w:rsidRPr="000311F9" w:rsidRDefault="000311F9" w:rsidP="000311F9">
            <w:pPr>
              <w:spacing w:after="0" w:line="240" w:lineRule="auto"/>
              <w:rPr>
                <w:rFonts w:eastAsia="Times New Roman" w:cstheme="minorHAnsi"/>
                <w:color w:val="000000"/>
                <w:kern w:val="0"/>
                <w:sz w:val="14"/>
                <w:szCs w:val="14"/>
                <w:lang w:eastAsia="tr-TR"/>
                <w14:ligatures w14:val="none"/>
              </w:rPr>
            </w:pPr>
          </w:p>
        </w:tc>
      </w:tr>
      <w:tr w:rsidR="000311F9" w:rsidRPr="000311F9" w14:paraId="5FCF56FE" w14:textId="77777777" w:rsidTr="000311F9">
        <w:trPr>
          <w:cantSplit/>
          <w:trHeight w:val="273"/>
        </w:trPr>
        <w:tc>
          <w:tcPr>
            <w:tcW w:w="120" w:type="pct"/>
            <w:vMerge/>
            <w:vAlign w:val="center"/>
            <w:hideMark/>
          </w:tcPr>
          <w:p w14:paraId="26BAAC36" w14:textId="77777777" w:rsidR="000311F9" w:rsidRPr="000311F9" w:rsidRDefault="000311F9" w:rsidP="000311F9">
            <w:pPr>
              <w:spacing w:after="0" w:line="240" w:lineRule="auto"/>
              <w:rPr>
                <w:rFonts w:eastAsia="Times New Roman" w:cstheme="minorHAnsi"/>
                <w:b/>
                <w:bCs/>
                <w:color w:val="000000"/>
                <w:kern w:val="0"/>
                <w:sz w:val="14"/>
                <w:szCs w:val="14"/>
                <w:lang w:eastAsia="tr-TR"/>
                <w14:ligatures w14:val="none"/>
              </w:rPr>
            </w:pPr>
          </w:p>
        </w:tc>
        <w:tc>
          <w:tcPr>
            <w:tcW w:w="214" w:type="pct"/>
            <w:shd w:val="clear" w:color="000000" w:fill="E2EFDA"/>
            <w:vAlign w:val="center"/>
            <w:hideMark/>
          </w:tcPr>
          <w:p w14:paraId="626D4FEF" w14:textId="77777777" w:rsidR="000311F9" w:rsidRPr="000311F9" w:rsidRDefault="000311F9" w:rsidP="000311F9">
            <w:pPr>
              <w:spacing w:after="0" w:line="240" w:lineRule="auto"/>
              <w:jc w:val="center"/>
              <w:rPr>
                <w:rFonts w:eastAsia="Times New Roman" w:cstheme="minorHAnsi"/>
                <w:color w:val="000000"/>
                <w:kern w:val="0"/>
                <w:sz w:val="14"/>
                <w:szCs w:val="14"/>
                <w:lang w:eastAsia="tr-TR"/>
                <w14:ligatures w14:val="none"/>
              </w:rPr>
            </w:pPr>
            <w:r w:rsidRPr="000311F9">
              <w:rPr>
                <w:rFonts w:eastAsia="Times New Roman" w:cstheme="minorHAnsi"/>
                <w:color w:val="000000"/>
                <w:kern w:val="0"/>
                <w:sz w:val="14"/>
                <w:szCs w:val="14"/>
                <w:lang w:eastAsia="tr-TR"/>
                <w14:ligatures w14:val="none"/>
              </w:rPr>
              <w:t>37. Hafta:</w:t>
            </w:r>
            <w:r w:rsidRPr="000311F9">
              <w:rPr>
                <w:rFonts w:eastAsia="Times New Roman" w:cstheme="minorHAnsi"/>
                <w:color w:val="000000"/>
                <w:kern w:val="0"/>
                <w:sz w:val="14"/>
                <w:szCs w:val="14"/>
                <w:lang w:eastAsia="tr-TR"/>
                <w14:ligatures w14:val="none"/>
              </w:rPr>
              <w:br/>
              <w:t xml:space="preserve"> 21-25 Haziran</w:t>
            </w:r>
          </w:p>
        </w:tc>
        <w:tc>
          <w:tcPr>
            <w:tcW w:w="4666" w:type="pct"/>
            <w:gridSpan w:val="9"/>
            <w:shd w:val="clear" w:color="000000" w:fill="FFE699"/>
            <w:vAlign w:val="center"/>
            <w:hideMark/>
          </w:tcPr>
          <w:p w14:paraId="16A06622" w14:textId="77777777" w:rsidR="000311F9" w:rsidRPr="000311F9" w:rsidRDefault="000311F9" w:rsidP="000311F9">
            <w:pPr>
              <w:spacing w:after="0" w:line="240" w:lineRule="auto"/>
              <w:jc w:val="center"/>
              <w:rPr>
                <w:rFonts w:eastAsia="Times New Roman" w:cstheme="minorHAnsi"/>
                <w:b/>
                <w:bCs/>
                <w:color w:val="000000"/>
                <w:kern w:val="0"/>
                <w:sz w:val="14"/>
                <w:szCs w:val="14"/>
                <w:lang w:eastAsia="tr-TR"/>
                <w14:ligatures w14:val="none"/>
              </w:rPr>
            </w:pPr>
            <w:r w:rsidRPr="000311F9">
              <w:rPr>
                <w:rFonts w:eastAsia="Times New Roman" w:cstheme="minorHAnsi"/>
                <w:b/>
                <w:bCs/>
                <w:color w:val="000000"/>
                <w:kern w:val="0"/>
                <w:sz w:val="14"/>
                <w:szCs w:val="14"/>
                <w:lang w:eastAsia="tr-TR"/>
                <w14:ligatures w14:val="none"/>
              </w:rPr>
              <w:t>SOSYAL ETKİNLİK</w:t>
            </w:r>
          </w:p>
        </w:tc>
      </w:tr>
    </w:tbl>
    <w:p w14:paraId="15B96323" w14:textId="77777777" w:rsidR="008F7895" w:rsidRDefault="008F7895"/>
    <w:sectPr w:rsidR="008F7895" w:rsidSect="00F67045">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6B9"/>
    <w:rsid w:val="000311F9"/>
    <w:rsid w:val="001C66B9"/>
    <w:rsid w:val="008F7895"/>
    <w:rsid w:val="00F6704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C74AE"/>
  <w15:chartTrackingRefBased/>
  <w15:docId w15:val="{3DBF2A3D-407E-47C1-9F5A-AFBB06E64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2721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2372</Words>
  <Characters>13526</Characters>
  <Application>Microsoft Office Word</Application>
  <DocSecurity>0</DocSecurity>
  <Lines>112</Lines>
  <Paragraphs>31</Paragraphs>
  <ScaleCrop>false</ScaleCrop>
  <Company>Silentall Unattended Installer</Company>
  <LinksUpToDate>false</LinksUpToDate>
  <CharactersWithSpaces>15867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Özdemir</dc:creator>
  <cp:keywords/>
  <dc:description/>
  <cp:lastModifiedBy>Oktay Özdemir</cp:lastModifiedBy>
  <cp:revision>2</cp:revision>
  <dcterms:created xsi:type="dcterms:W3CDTF">2026-09-12T20:50:00Z</dcterms:created>
  <dcterms:modified xsi:type="dcterms:W3CDTF">2026-09-12T20:50:00Z</dcterms:modified>
</cp:coreProperties>
</file>