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871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BD4AC9" w:rsidRPr="008C0FED" w14:paraId="028349E3" w14:textId="77777777" w:rsidTr="00BD4AC9">
        <w:trPr>
          <w:trHeight w:val="414"/>
        </w:trPr>
        <w:tc>
          <w:tcPr>
            <w:tcW w:w="2405" w:type="dxa"/>
            <w:vAlign w:val="center"/>
          </w:tcPr>
          <w:p w14:paraId="08338437" w14:textId="145EB2CF" w:rsidR="00BD4AC9" w:rsidRPr="008C0FED" w:rsidRDefault="008C0FED" w:rsidP="00BD4A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Öğrenme Alanı</w:t>
            </w:r>
          </w:p>
        </w:tc>
        <w:tc>
          <w:tcPr>
            <w:tcW w:w="7433" w:type="dxa"/>
            <w:vAlign w:val="center"/>
          </w:tcPr>
          <w:p w14:paraId="3B63E635" w14:textId="421A39AE" w:rsidR="00BD4AC9" w:rsidRPr="008C0FED" w:rsidRDefault="00A77FC8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DEĞERLERİMİZLE YAŞIYORUZ</w:t>
            </w:r>
          </w:p>
        </w:tc>
      </w:tr>
      <w:tr w:rsidR="00BD4AC9" w:rsidRPr="008C0FED" w14:paraId="719D36E7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01B639A6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Süre</w:t>
            </w:r>
          </w:p>
        </w:tc>
        <w:tc>
          <w:tcPr>
            <w:tcW w:w="7433" w:type="dxa"/>
            <w:vAlign w:val="center"/>
          </w:tcPr>
          <w:p w14:paraId="46CE40EA" w14:textId="4E850EEF" w:rsidR="00BD4AC9" w:rsidRPr="008C0FED" w:rsidRDefault="00CE159E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8</w:t>
            </w:r>
            <w:r w:rsidR="00BD4AC9" w:rsidRPr="008C0FED">
              <w:rPr>
                <w:rFonts w:cstheme="minorHAnsi"/>
                <w:sz w:val="20"/>
                <w:szCs w:val="20"/>
              </w:rPr>
              <w:t xml:space="preserve"> Ders Saati</w:t>
            </w:r>
          </w:p>
        </w:tc>
      </w:tr>
      <w:tr w:rsidR="00BD4AC9" w:rsidRPr="008C0FED" w14:paraId="6AB2F17C" w14:textId="77777777" w:rsidTr="00BD4AC9">
        <w:trPr>
          <w:trHeight w:val="285"/>
        </w:trPr>
        <w:tc>
          <w:tcPr>
            <w:tcW w:w="2405" w:type="dxa"/>
            <w:vAlign w:val="center"/>
          </w:tcPr>
          <w:p w14:paraId="375035AD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Alan Becerileri</w:t>
            </w:r>
          </w:p>
        </w:tc>
        <w:tc>
          <w:tcPr>
            <w:tcW w:w="7433" w:type="dxa"/>
            <w:vAlign w:val="center"/>
          </w:tcPr>
          <w:p w14:paraId="1B280E22" w14:textId="79FD1F4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TAB1. Dinleme/İzleme, TAB2. Okuma, TAB3. Konuşma, TAB4. Yazma</w:t>
            </w:r>
          </w:p>
        </w:tc>
      </w:tr>
      <w:tr w:rsidR="00BD4AC9" w:rsidRPr="008C0FED" w14:paraId="347A9661" w14:textId="77777777" w:rsidTr="00BD4AC9">
        <w:trPr>
          <w:trHeight w:val="370"/>
        </w:trPr>
        <w:tc>
          <w:tcPr>
            <w:tcW w:w="2405" w:type="dxa"/>
            <w:vAlign w:val="center"/>
          </w:tcPr>
          <w:p w14:paraId="23108CA4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Eğilimler</w:t>
            </w:r>
          </w:p>
        </w:tc>
        <w:tc>
          <w:tcPr>
            <w:tcW w:w="7433" w:type="dxa"/>
            <w:vAlign w:val="center"/>
          </w:tcPr>
          <w:p w14:paraId="4CF029A6" w14:textId="4C5706D6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E1.1. Merak, E1.2. Bağımsızlık, E1.5. Kendine Güvenme (Öz Güven), E2.3. Girişkenlik, E3.5. Açık Fikirlilik, E3.8. Soru Sorma, E3.10. Eleştirel Bakma, E3.11. Özgün Düşünme</w:t>
            </w:r>
          </w:p>
        </w:tc>
      </w:tr>
      <w:tr w:rsidR="00BD4AC9" w:rsidRPr="008C0FED" w14:paraId="21066CB8" w14:textId="77777777" w:rsidTr="00BD4AC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DE7CF3E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BD4AC9" w:rsidRPr="008C0FED" w14:paraId="7929E234" w14:textId="77777777" w:rsidTr="00BD4AC9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E85979A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3615B0BC" w14:textId="2BF602F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B1.3. Kendine Uyarlama (Öz Yansıtma Becerisi), SDB2.1. İletişim</w:t>
            </w:r>
          </w:p>
        </w:tc>
      </w:tr>
      <w:tr w:rsidR="00BD4AC9" w:rsidRPr="008C0FED" w14:paraId="11D80C5A" w14:textId="77777777" w:rsidTr="00BD4AC9">
        <w:trPr>
          <w:trHeight w:val="271"/>
        </w:trPr>
        <w:tc>
          <w:tcPr>
            <w:tcW w:w="2405" w:type="dxa"/>
            <w:shd w:val="clear" w:color="auto" w:fill="FFFFFF" w:themeFill="background1"/>
            <w:vAlign w:val="center"/>
          </w:tcPr>
          <w:p w14:paraId="56D7D0C9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Değerler</w:t>
            </w:r>
          </w:p>
        </w:tc>
        <w:tc>
          <w:tcPr>
            <w:tcW w:w="7433" w:type="dxa"/>
            <w:vAlign w:val="center"/>
          </w:tcPr>
          <w:p w14:paraId="30719E70" w14:textId="33E2D076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D14. Saygı, D19. Vatanseverlik</w:t>
            </w:r>
          </w:p>
        </w:tc>
      </w:tr>
      <w:tr w:rsidR="00BD4AC9" w:rsidRPr="008C0FED" w14:paraId="7987D893" w14:textId="77777777" w:rsidTr="00BD4AC9">
        <w:trPr>
          <w:trHeight w:val="32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85E8E1F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Okuryazarlık Becerileri</w:t>
            </w:r>
          </w:p>
        </w:tc>
        <w:tc>
          <w:tcPr>
            <w:tcW w:w="7433" w:type="dxa"/>
            <w:vAlign w:val="center"/>
          </w:tcPr>
          <w:p w14:paraId="4E7F024B" w14:textId="76393B4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OB1. Bilgi Okuryazarlığı, OB4. Görsel Okuryazarlık</w:t>
            </w:r>
          </w:p>
        </w:tc>
      </w:tr>
      <w:tr w:rsidR="00BD4AC9" w:rsidRPr="008C0FED" w14:paraId="7824951F" w14:textId="77777777" w:rsidTr="00BD4AC9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B8C7DBB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Disiplinler Arası İlişkiler</w:t>
            </w:r>
          </w:p>
        </w:tc>
        <w:tc>
          <w:tcPr>
            <w:tcW w:w="7433" w:type="dxa"/>
            <w:vAlign w:val="center"/>
          </w:tcPr>
          <w:p w14:paraId="07C0525E" w14:textId="1926C5E8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Hayat Bilgisi, Fen Bilimleri, Matematik, Beden Eğitimi ve Oyun, Müzik, Görsel Sanatlar</w:t>
            </w:r>
          </w:p>
        </w:tc>
      </w:tr>
      <w:tr w:rsidR="00A77FC8" w:rsidRPr="008C0FED" w14:paraId="673A7C7F" w14:textId="77777777" w:rsidTr="00BD4AC9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F64DFD3" w14:textId="51869149" w:rsidR="00A77FC8" w:rsidRPr="008C0FED" w:rsidRDefault="00A77FC8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Beceriler Arası İlişkiler</w:t>
            </w:r>
          </w:p>
        </w:tc>
        <w:tc>
          <w:tcPr>
            <w:tcW w:w="7433" w:type="dxa"/>
            <w:vAlign w:val="center"/>
          </w:tcPr>
          <w:p w14:paraId="0BEB9186" w14:textId="2A360B1F" w:rsidR="00A77FC8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KB1. Temel Beceriler, KB2.3. Özetleme, KB2.6. Bilgi Toplama, KB2.7. Karşılaştırma, KB2.8. Sorgulama, KB2.10. Çıkarım Yapma, KB2.12. Mevcut Bilgiye/Veriye Dayalı Tahmin Etme, KB2.13. Yapılandırma, KB2.14. Yorumlama, KB2.16. Muhakeme (Akıl Yürütme), KB2.20. Sentezleme, KB3.1. Karar Verme, KB3.3. Eleştirel Düşünme</w:t>
            </w:r>
          </w:p>
        </w:tc>
      </w:tr>
      <w:tr w:rsidR="00BD4AC9" w:rsidRPr="008C0FED" w14:paraId="198E6E3B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E79B036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77F0D70B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T.D.3.1. Dinlemeyi/izlemeyi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Dinleme kurallarına uygun olarak dinler.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Dinlediği konuya ilişkin düşüncelerini belirtmek için uygun zamanda söz alır.</w:t>
            </w:r>
          </w:p>
          <w:p w14:paraId="6D76B775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T.D.3.2. Dinledikleri/izledikleri ile ilgili anlam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Dinlediklerinde/izlediklerinde geçen olayların sonrası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Dinlediklerindeki/izlediklerindeki bilgiler ile ön bilgileri arasında bağlantı kurar.</w:t>
            </w:r>
            <w:r w:rsidRPr="008C0FED">
              <w:rPr>
                <w:rFonts w:cstheme="minorHAnsi"/>
                <w:sz w:val="20"/>
                <w:szCs w:val="20"/>
              </w:rPr>
              <w:br/>
              <w:t>ğ) Dinlediklerine/izlediklerine yönelik düşüncelerini nedenleriyle ifade eder.</w:t>
            </w:r>
            <w:r w:rsidRPr="008C0FED">
              <w:rPr>
                <w:rFonts w:cstheme="minorHAnsi"/>
                <w:sz w:val="20"/>
                <w:szCs w:val="20"/>
              </w:rPr>
              <w:br/>
              <w:t>h) Dinlediklerindeki/izlediklerindeki iletilere ilişkin önerilerde bulunur.</w:t>
            </w:r>
          </w:p>
          <w:p w14:paraId="7E68E415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T.D.3.3. Dinlediklerini/izlediklerini çözümleyebilme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b) Dinlediği/izlediği metinde ana fikri/ana duyguyu bulur.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Dinlediği/izlediği metnin konusunu bulur.</w:t>
            </w:r>
          </w:p>
          <w:p w14:paraId="1902FF14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T.K.3.1. Konuşmalarını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Konunun özelliğine göre konuşma üslubunu belirler.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Konuşma kurallarına uygun (ses düzeyi, nezaket ifadeleri, göz teması) bir biçimde iletişimi sürdürür.</w:t>
            </w:r>
          </w:p>
          <w:p w14:paraId="2300691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T.K.3.2. Konuşmalarında içerik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Konuşmanın içeriğine uygun olarak yaşantı ve ön bilgilerinden örnekler verir.</w:t>
            </w:r>
            <w:r w:rsidRPr="008C0FED">
              <w:rPr>
                <w:rFonts w:cstheme="minorHAnsi"/>
                <w:sz w:val="20"/>
                <w:szCs w:val="20"/>
              </w:rPr>
              <w:br/>
              <w:t>b) Dinlediği bir konuşmanın nasıl sonuçlanacağına dair tahminlerde bulunur.</w:t>
            </w:r>
          </w:p>
          <w:p w14:paraId="61CBCA54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T.K.3.3. Konuşma kurallarını uygulayabilme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Konuşmanın özelliğine uygun olarak ses düzeyini ayarlar.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Konuşmalarında sözcükleri yerinde ve anlamına uygun kullanır.</w:t>
            </w:r>
            <w:r w:rsidRPr="008C0FED">
              <w:rPr>
                <w:rFonts w:cstheme="minorHAnsi"/>
                <w:sz w:val="20"/>
                <w:szCs w:val="20"/>
              </w:rPr>
              <w:br/>
              <w:t>e) Konuşmasındaki mesajları açık ve anlaşılır cümlelerle ifade eder.</w:t>
            </w:r>
            <w:r w:rsidRPr="008C0FED">
              <w:rPr>
                <w:rFonts w:cstheme="minorHAnsi"/>
                <w:sz w:val="20"/>
                <w:szCs w:val="20"/>
              </w:rPr>
              <w:br/>
              <w:t>g) Konuşmalarında anlamlı ve kurallı cümleler kullanır.</w:t>
            </w:r>
          </w:p>
          <w:p w14:paraId="621DDCD8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T.O.3.1. Okuma sürecini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Okuyacağı metnin başlığı ve görsellerini inceler.</w:t>
            </w:r>
            <w:r w:rsidRPr="008C0FED">
              <w:rPr>
                <w:rFonts w:cstheme="minorHAnsi"/>
                <w:sz w:val="20"/>
                <w:szCs w:val="20"/>
              </w:rPr>
              <w:br/>
              <w:t>b) Noktalama işaretlerine dikkat ederek okur.</w:t>
            </w:r>
          </w:p>
          <w:p w14:paraId="2EAE2CA0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T.O.3.2. Okudukları ile ilgili anlam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Okuduğu metindeki bilgiler ile ön bilgileri arasında bağlantı kurar.</w:t>
            </w:r>
            <w:r w:rsidRPr="008C0FED">
              <w:rPr>
                <w:rFonts w:cstheme="minorHAnsi"/>
                <w:sz w:val="20"/>
                <w:szCs w:val="20"/>
              </w:rPr>
              <w:br/>
              <w:t>b) Metnin başlığı ve görsellerinden hareketle metinde geçen bilgiler/olaylar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Okuma sırasında metinde verilen bilgilerden ve görsellerden hareketle metinde geçen bilgilerin/olayların sırası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j) Okuyacağı metnin başlığı ve görsellerinden hareketle metnin içeriği hakkında görüş oluşturur.</w:t>
            </w:r>
          </w:p>
          <w:p w14:paraId="6AF2CE0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T.O.3.3. Okuduklarını çözümleyebilme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Okuduğu metindeki karakter, olay, bilgi veya duyguları açıklar.</w:t>
            </w:r>
            <w:r w:rsidRPr="008C0FED">
              <w:rPr>
                <w:rFonts w:cstheme="minorHAnsi"/>
                <w:sz w:val="20"/>
                <w:szCs w:val="20"/>
              </w:rPr>
              <w:br/>
              <w:t>b) Okuduğu metnin konusunu bulur.</w:t>
            </w:r>
            <w:r w:rsidRPr="008C0FED">
              <w:rPr>
                <w:rFonts w:cstheme="minorHAnsi"/>
                <w:sz w:val="20"/>
                <w:szCs w:val="20"/>
              </w:rPr>
              <w:br/>
              <w:t>c) Okuduğu metindeki ana fikri/ana duyguyu bulur.</w:t>
            </w:r>
          </w:p>
          <w:p w14:paraId="7FD64BC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T.Y.3.2. Yazılarında içerik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b) Bir sözcüğün anlamına ilişkin tahminlerini bağlamdan yararlanarak yazar.</w:t>
            </w:r>
            <w:r w:rsidRPr="008C0FED">
              <w:rPr>
                <w:rFonts w:cstheme="minorHAnsi"/>
                <w:sz w:val="20"/>
                <w:szCs w:val="20"/>
              </w:rPr>
              <w:br/>
              <w:t>g) Dinlediği/izlediği bir olayı veya okuduklarını kendi ifadeleriyle yazar.T.Y.3.3. Yazma kurallarını uygulayabilme</w:t>
            </w:r>
          </w:p>
          <w:p w14:paraId="7CAAE326" w14:textId="77777777" w:rsidR="00A77FC8" w:rsidRPr="008C0FED" w:rsidRDefault="00CE159E" w:rsidP="00CE159E">
            <w:pPr>
              <w:pStyle w:val="AralkYok"/>
              <w:rPr>
                <w:rFonts w:cstheme="minorHAnsi"/>
                <w:color w:val="FF0000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 xml:space="preserve">T.Y.3.3. Yazma kurallarını uygulayabilme </w:t>
            </w:r>
          </w:p>
          <w:p w14:paraId="5B256FA6" w14:textId="46CB3486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lastRenderedPageBreak/>
              <w:t>b) Yazılarında sözcükleri yerinde ve anlamına uygun kullanır.</w:t>
            </w:r>
            <w:r w:rsidRPr="008C0FED">
              <w:rPr>
                <w:rFonts w:cstheme="minorHAnsi"/>
                <w:color w:val="FF0000"/>
                <w:sz w:val="20"/>
                <w:szCs w:val="20"/>
              </w:rPr>
              <w:br/>
            </w:r>
            <w:r w:rsidRPr="008C0FED">
              <w:rPr>
                <w:rFonts w:cstheme="minorHAnsi"/>
                <w:sz w:val="20"/>
                <w:szCs w:val="20"/>
              </w:rPr>
              <w:t>f) Büyük harfleri kuralına uygun yazar.</w:t>
            </w:r>
            <w:r w:rsidRPr="008C0FED">
              <w:rPr>
                <w:rFonts w:cstheme="minorHAnsi"/>
                <w:sz w:val="20"/>
                <w:szCs w:val="20"/>
              </w:rPr>
              <w:br/>
              <w:t>g) Yazılarında noktalama işaretlerini (nokta, kesme işareti, virgül, iki nokta, ünlem, tırnak işareti, soru işareti, kısa çizgi, konuşma çizgisi, yay ayraç, üç nokta, eğik çizgi) kuralına uygun kullanır.</w:t>
            </w:r>
          </w:p>
          <w:p w14:paraId="06A59694" w14:textId="0FEC511F" w:rsidR="00AB3CBC" w:rsidRPr="008C0FED" w:rsidRDefault="00AB3CBC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8C0FED" w14:paraId="0C16305E" w14:textId="77777777" w:rsidTr="00BD4AC9">
        <w:trPr>
          <w:trHeight w:val="35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8278555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lastRenderedPageBreak/>
              <w:t>İçerik Çerçevesi</w:t>
            </w:r>
          </w:p>
        </w:tc>
        <w:tc>
          <w:tcPr>
            <w:tcW w:w="7433" w:type="dxa"/>
            <w:vAlign w:val="center"/>
          </w:tcPr>
          <w:p w14:paraId="6F32D4AF" w14:textId="09C16382" w:rsidR="00BD4AC9" w:rsidRPr="008C0FED" w:rsidRDefault="00544AD6" w:rsidP="00A77FC8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Köyde İlk Sabah</w:t>
            </w:r>
          </w:p>
        </w:tc>
      </w:tr>
      <w:tr w:rsidR="00BD4AC9" w:rsidRPr="008C0FED" w14:paraId="6388D431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A4A441D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Anahtar Kavramlar</w:t>
            </w:r>
          </w:p>
        </w:tc>
        <w:tc>
          <w:tcPr>
            <w:tcW w:w="7433" w:type="dxa"/>
            <w:vAlign w:val="center"/>
          </w:tcPr>
          <w:p w14:paraId="1E23EEB2" w14:textId="52F36B91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adalet, aile bütünlüğü, çalışkanlık, dürüstlük, dostluk, duyarlılık, estetik, iletişim, mahremiyet, merhamet, mütevazılık, özgürlük, sabır, sağlıklı yaşam, saygı, sevgi, sorumluluk, tasarruf, temizlik, vatanseverlik, yardımseverlik</w:t>
            </w:r>
          </w:p>
        </w:tc>
      </w:tr>
      <w:tr w:rsidR="00BD4AC9" w:rsidRPr="008C0FED" w14:paraId="5661D8C4" w14:textId="77777777" w:rsidTr="00BD4AC9">
        <w:trPr>
          <w:trHeight w:val="6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1341381E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49133985" w14:textId="77777777" w:rsidR="00BD4AC9" w:rsidRPr="008C0FED" w:rsidRDefault="00A77FC8" w:rsidP="00A77FC8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Süreç Değerlendirme Formu</w:t>
            </w:r>
          </w:p>
          <w:p w14:paraId="7B5DBE7E" w14:textId="70189889" w:rsidR="00A77FC8" w:rsidRPr="008C0FED" w:rsidRDefault="00A77FC8" w:rsidP="00A77FC8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Gözlem Formu</w:t>
            </w:r>
          </w:p>
        </w:tc>
      </w:tr>
      <w:tr w:rsidR="00BD4AC9" w:rsidRPr="008C0FED" w14:paraId="74A74A5B" w14:textId="77777777" w:rsidTr="00BD4AC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02C5ADC0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BD4AC9" w:rsidRPr="008C0FED" w14:paraId="7CA2B9BC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50DC7A53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Temel Kabuller</w:t>
            </w:r>
          </w:p>
        </w:tc>
        <w:tc>
          <w:tcPr>
            <w:tcW w:w="7433" w:type="dxa"/>
            <w:vAlign w:val="center"/>
          </w:tcPr>
          <w:p w14:paraId="354D96E6" w14:textId="6CB4CC56" w:rsidR="00BD4AC9" w:rsidRPr="008C0FED" w:rsidRDefault="00A77FC8" w:rsidP="00A77FC8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Öğrencilerin bir önceki temada yer alan öğrenme çıktıları doğrultusunda hedeflenen bilgi ve becerilere ulaştıkları ve bu temadaki öğrenme çıktılarına yönelik ön bilgilere sahip oldukları kabul edilmektedir. </w:t>
            </w:r>
          </w:p>
        </w:tc>
      </w:tr>
      <w:tr w:rsidR="00BD4AC9" w:rsidRPr="008C0FED" w14:paraId="6A7D85D7" w14:textId="77777777" w:rsidTr="00BD4AC9">
        <w:trPr>
          <w:trHeight w:val="371"/>
        </w:trPr>
        <w:tc>
          <w:tcPr>
            <w:tcW w:w="2405" w:type="dxa"/>
            <w:vAlign w:val="center"/>
          </w:tcPr>
          <w:p w14:paraId="09BC6CBE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Ön Değerlendirme Süreci</w:t>
            </w:r>
          </w:p>
        </w:tc>
        <w:tc>
          <w:tcPr>
            <w:tcW w:w="7433" w:type="dxa"/>
            <w:vAlign w:val="center"/>
          </w:tcPr>
          <w:p w14:paraId="1CA469DA" w14:textId="5B1320FB" w:rsidR="00BD4AC9" w:rsidRPr="008C0FED" w:rsidRDefault="00A77FC8" w:rsidP="00A77FC8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Bu temadaki öğrenme çıktılarının gerektirdiği ön bilgilere öğrencinin sahip olma durumu; kontrol listesi, dereceli puanlama anahtarı, gözlem formu gibi ölçme araçlarından en az biri kullanılarak veya söz konusu çıktılara hizmet edecek etkinliklerle değerlendirilebilir. </w:t>
            </w:r>
          </w:p>
        </w:tc>
      </w:tr>
      <w:tr w:rsidR="00BD4AC9" w:rsidRPr="008C0FED" w14:paraId="6FE843FD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6C848B67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Köprü Kurma</w:t>
            </w:r>
          </w:p>
        </w:tc>
        <w:tc>
          <w:tcPr>
            <w:tcW w:w="7433" w:type="dxa"/>
            <w:vAlign w:val="center"/>
          </w:tcPr>
          <w:p w14:paraId="33E4E9C0" w14:textId="0B4D1E4C" w:rsidR="00A77FC8" w:rsidRPr="00544AD6" w:rsidRDefault="00A77FC8" w:rsidP="00544AD6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544AD6">
              <w:rPr>
                <w:rFonts w:cstheme="minorHAnsi"/>
                <w:sz w:val="20"/>
                <w:szCs w:val="20"/>
              </w:rPr>
              <w:t>33</w:t>
            </w:r>
            <w:r w:rsidRPr="008C0FED">
              <w:rPr>
                <w:rFonts w:cstheme="minorHAnsi"/>
                <w:sz w:val="20"/>
                <w:szCs w:val="20"/>
              </w:rPr>
              <w:t>’</w:t>
            </w:r>
            <w:r w:rsidR="00544AD6">
              <w:rPr>
                <w:rFonts w:cstheme="minorHAnsi"/>
                <w:sz w:val="20"/>
                <w:szCs w:val="20"/>
              </w:rPr>
              <w:t>t</w:t>
            </w:r>
            <w:r w:rsidRPr="008C0FED">
              <w:rPr>
                <w:rFonts w:cstheme="minorHAnsi"/>
                <w:sz w:val="20"/>
                <w:szCs w:val="20"/>
              </w:rPr>
              <w:t>eki “Metne Hazırlanalım” etkinliği yapılır.</w:t>
            </w:r>
          </w:p>
        </w:tc>
      </w:tr>
      <w:tr w:rsidR="00BD4AC9" w:rsidRPr="008C0FED" w14:paraId="6A4D6F94" w14:textId="77777777" w:rsidTr="00BD4AC9">
        <w:trPr>
          <w:trHeight w:val="499"/>
        </w:trPr>
        <w:tc>
          <w:tcPr>
            <w:tcW w:w="2405" w:type="dxa"/>
            <w:vAlign w:val="center"/>
          </w:tcPr>
          <w:p w14:paraId="3C852790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Öğrenme-Öğretme Uygulamaları</w:t>
            </w:r>
          </w:p>
        </w:tc>
        <w:tc>
          <w:tcPr>
            <w:tcW w:w="7433" w:type="dxa"/>
            <w:vAlign w:val="center"/>
          </w:tcPr>
          <w:p w14:paraId="26BF9AD6" w14:textId="036E0C7E" w:rsidR="00A77FC8" w:rsidRDefault="00A77FC8" w:rsidP="00A77FC8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544AD6">
              <w:rPr>
                <w:rFonts w:cstheme="minorHAnsi"/>
                <w:sz w:val="20"/>
                <w:szCs w:val="20"/>
              </w:rPr>
              <w:t>34</w:t>
            </w:r>
            <w:r w:rsidRPr="008C0FED">
              <w:rPr>
                <w:rFonts w:cstheme="minorHAnsi"/>
                <w:sz w:val="20"/>
                <w:szCs w:val="20"/>
              </w:rPr>
              <w:t>’</w:t>
            </w:r>
            <w:r w:rsidR="00544AD6">
              <w:rPr>
                <w:rFonts w:cstheme="minorHAnsi"/>
                <w:sz w:val="20"/>
                <w:szCs w:val="20"/>
              </w:rPr>
              <w:t>t</w:t>
            </w:r>
            <w:r w:rsidRPr="008C0FED">
              <w:rPr>
                <w:rFonts w:cstheme="minorHAnsi"/>
                <w:sz w:val="20"/>
                <w:szCs w:val="20"/>
              </w:rPr>
              <w:t>eki “</w:t>
            </w:r>
            <w:r w:rsidR="00544AD6">
              <w:rPr>
                <w:rFonts w:cstheme="minorHAnsi"/>
                <w:sz w:val="20"/>
                <w:szCs w:val="20"/>
              </w:rPr>
              <w:t>Köyde İlk Sabah</w:t>
            </w:r>
            <w:r w:rsidRPr="008C0FED">
              <w:rPr>
                <w:rFonts w:cstheme="minorHAnsi"/>
                <w:sz w:val="20"/>
                <w:szCs w:val="20"/>
              </w:rPr>
              <w:t xml:space="preserve">” </w:t>
            </w:r>
            <w:r w:rsidR="00544AD6">
              <w:rPr>
                <w:rFonts w:cstheme="minorHAnsi"/>
                <w:sz w:val="20"/>
                <w:szCs w:val="20"/>
              </w:rPr>
              <w:t>şiirinin</w:t>
            </w:r>
            <w:r w:rsidRPr="008C0FED">
              <w:rPr>
                <w:rFonts w:cstheme="minorHAnsi"/>
                <w:sz w:val="20"/>
                <w:szCs w:val="20"/>
              </w:rPr>
              <w:t xml:space="preserve"> </w:t>
            </w:r>
            <w:r w:rsidR="00E839C7">
              <w:rPr>
                <w:rFonts w:cstheme="minorHAnsi"/>
                <w:sz w:val="20"/>
                <w:szCs w:val="20"/>
              </w:rPr>
              <w:t>görseli ve başlığı incelenerek değerlendirilir.</w:t>
            </w:r>
          </w:p>
          <w:p w14:paraId="061620E0" w14:textId="36717DFB" w:rsidR="00E839C7" w:rsidRPr="00E839C7" w:rsidRDefault="00E839C7" w:rsidP="00E839C7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>
              <w:rPr>
                <w:rFonts w:cstheme="minorHAnsi"/>
                <w:sz w:val="20"/>
                <w:szCs w:val="20"/>
              </w:rPr>
              <w:t>34</w:t>
            </w:r>
            <w:r w:rsidRPr="008C0FED">
              <w:rPr>
                <w:rFonts w:cstheme="minorHAnsi"/>
                <w:sz w:val="20"/>
                <w:szCs w:val="20"/>
              </w:rPr>
              <w:t>’</w:t>
            </w:r>
            <w:r>
              <w:rPr>
                <w:rFonts w:cstheme="minorHAnsi"/>
                <w:sz w:val="20"/>
                <w:szCs w:val="20"/>
              </w:rPr>
              <w:t>t</w:t>
            </w:r>
            <w:r w:rsidRPr="008C0FED">
              <w:rPr>
                <w:rFonts w:cstheme="minorHAnsi"/>
                <w:sz w:val="20"/>
                <w:szCs w:val="20"/>
              </w:rPr>
              <w:t>eki “</w:t>
            </w:r>
            <w:r>
              <w:rPr>
                <w:rFonts w:cstheme="minorHAnsi"/>
                <w:sz w:val="20"/>
                <w:szCs w:val="20"/>
              </w:rPr>
              <w:t>Köyde İlk Sabah</w:t>
            </w:r>
            <w:r w:rsidRPr="008C0FED">
              <w:rPr>
                <w:rFonts w:cstheme="minorHAnsi"/>
                <w:sz w:val="20"/>
                <w:szCs w:val="20"/>
              </w:rPr>
              <w:t xml:space="preserve">” </w:t>
            </w:r>
            <w:r>
              <w:rPr>
                <w:rFonts w:cstheme="minorHAnsi"/>
                <w:sz w:val="20"/>
                <w:szCs w:val="20"/>
              </w:rPr>
              <w:t>şiiri</w:t>
            </w:r>
            <w:r>
              <w:rPr>
                <w:rFonts w:cstheme="minorHAnsi"/>
                <w:sz w:val="20"/>
                <w:szCs w:val="20"/>
              </w:rPr>
              <w:t xml:space="preserve"> vurgu ve tonlamalara dikkat edilerek sesli okunur.</w:t>
            </w:r>
          </w:p>
          <w:p w14:paraId="0F9F38A9" w14:textId="19451CA2" w:rsidR="00343ADF" w:rsidRPr="00E839C7" w:rsidRDefault="00A77FC8" w:rsidP="00E839C7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E839C7">
              <w:rPr>
                <w:rFonts w:cstheme="minorHAnsi"/>
                <w:sz w:val="20"/>
                <w:szCs w:val="20"/>
              </w:rPr>
              <w:t>35</w:t>
            </w:r>
            <w:r w:rsidRPr="008C0FED">
              <w:rPr>
                <w:rFonts w:cstheme="minorHAnsi"/>
                <w:sz w:val="20"/>
                <w:szCs w:val="20"/>
              </w:rPr>
              <w:t xml:space="preserve"> ile sayfa </w:t>
            </w:r>
            <w:r w:rsidR="00E839C7">
              <w:rPr>
                <w:rFonts w:cstheme="minorHAnsi"/>
                <w:sz w:val="20"/>
                <w:szCs w:val="20"/>
              </w:rPr>
              <w:t>38</w:t>
            </w:r>
            <w:r w:rsidRPr="008C0FED">
              <w:rPr>
                <w:rFonts w:cstheme="minorHAnsi"/>
                <w:sz w:val="20"/>
                <w:szCs w:val="20"/>
              </w:rPr>
              <w:t xml:space="preserve"> arasındaki etkinlikler yapılır.</w:t>
            </w:r>
          </w:p>
        </w:tc>
      </w:tr>
      <w:tr w:rsidR="00BD4AC9" w:rsidRPr="008C0FED" w14:paraId="1E55EA95" w14:textId="77777777" w:rsidTr="00BD4AC9">
        <w:trPr>
          <w:trHeight w:val="173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37BE65D8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sz w:val="20"/>
                <w:szCs w:val="20"/>
              </w:rPr>
              <w:t>FARKLILAŞTIRMA</w:t>
            </w:r>
          </w:p>
        </w:tc>
      </w:tr>
      <w:tr w:rsidR="00BD4AC9" w:rsidRPr="008C0FED" w14:paraId="444ED597" w14:textId="77777777" w:rsidTr="00BD4AC9">
        <w:trPr>
          <w:trHeight w:val="274"/>
        </w:trPr>
        <w:tc>
          <w:tcPr>
            <w:tcW w:w="2405" w:type="dxa"/>
            <w:vAlign w:val="center"/>
          </w:tcPr>
          <w:p w14:paraId="61152B2C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Zenginleştirme</w:t>
            </w:r>
          </w:p>
        </w:tc>
        <w:tc>
          <w:tcPr>
            <w:tcW w:w="7433" w:type="dxa"/>
            <w:vAlign w:val="center"/>
          </w:tcPr>
          <w:p w14:paraId="29ACE93C" w14:textId="77777777" w:rsidR="00A77FC8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Konuşmalarında nezaket ifadelerini kullanacağı etkinlikler, noktalama işaretlerinin kullanımına ilişkin yazma çalışmaları gibi zenginleştirme etkinlikleri yaptırılabilir.</w:t>
            </w:r>
          </w:p>
          <w:p w14:paraId="0426170C" w14:textId="576F3C89" w:rsidR="00BD4AC9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Zenginleştirme sürecinde öğrenme ortamları öğrencilerin farklı öğrenme stillerine göre bireysel ve iş birlikli çalışmalara katkı sağlayacak şekilde tasarlanabilir. Bununla birlikte okul dışı öğrenme ortamları da sürece dâhil edilebilir.</w:t>
            </w:r>
          </w:p>
        </w:tc>
      </w:tr>
      <w:tr w:rsidR="00BD4AC9" w:rsidRPr="008C0FED" w14:paraId="4632C396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1F64DE78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Destekleme</w:t>
            </w:r>
          </w:p>
        </w:tc>
        <w:tc>
          <w:tcPr>
            <w:tcW w:w="7433" w:type="dxa"/>
            <w:vAlign w:val="center"/>
          </w:tcPr>
          <w:p w14:paraId="070A67F0" w14:textId="77777777" w:rsidR="00A77FC8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Destekleme sürecinde öğrencilerin hazır bulunuşluk, ilgi ve öğrenme stilleri dikkate alınırken etkinlikler/materyal sade, kolay ve anlaşılır olabilir. Bunlar tüm duyulara hitap edecek şekilde basitten karmaşığa, yakından uzağa, somuttan soyuta gibi öğrenme ilkelerine uygun ve tüm öğrenme ortamlarında uygulanacak şekilde düzenlenebilir.</w:t>
            </w:r>
          </w:p>
          <w:p w14:paraId="7BB7688C" w14:textId="09ED8770" w:rsidR="00BD4AC9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Dinlediği/izlediği veya okuduğu metindeki bilgiler ile ön bilgileri arasında bağlantı kurabileceği etkinlikler, yazılarında büyük harfin kullanımı gibi destekleme etkinlikleri yaptırılabilir.</w:t>
            </w:r>
          </w:p>
        </w:tc>
      </w:tr>
      <w:tr w:rsidR="00BD4AC9" w:rsidRPr="008C0FED" w14:paraId="5762901D" w14:textId="77777777" w:rsidTr="00BD4AC9">
        <w:trPr>
          <w:trHeight w:val="373"/>
        </w:trPr>
        <w:tc>
          <w:tcPr>
            <w:tcW w:w="2405" w:type="dxa"/>
            <w:vAlign w:val="center"/>
          </w:tcPr>
          <w:p w14:paraId="24862DBB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Öğretmen Yansıtmaları</w:t>
            </w:r>
          </w:p>
        </w:tc>
        <w:tc>
          <w:tcPr>
            <w:tcW w:w="7433" w:type="dxa"/>
            <w:vAlign w:val="center"/>
          </w:tcPr>
          <w:p w14:paraId="4A952969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2B62DC1" w14:textId="169D85B3" w:rsidR="00A9056D" w:rsidRPr="00B36029" w:rsidRDefault="00A9056D" w:rsidP="006C7E7E">
      <w:pPr>
        <w:pStyle w:val="AralkYok"/>
        <w:rPr>
          <w:rFonts w:cstheme="minorHAnsi"/>
          <w:sz w:val="20"/>
          <w:szCs w:val="20"/>
        </w:rPr>
      </w:pPr>
    </w:p>
    <w:p w14:paraId="074949FD" w14:textId="77777777" w:rsidR="00DB5D44" w:rsidRDefault="00DB5D44" w:rsidP="00DB5D44"/>
    <w:p w14:paraId="21A8187F" w14:textId="77777777" w:rsidR="00DB5D44" w:rsidRDefault="00DB5D44" w:rsidP="00DB5D44">
      <w:pPr>
        <w:jc w:val="center"/>
      </w:pPr>
    </w:p>
    <w:p w14:paraId="48C092B5" w14:textId="77777777" w:rsidR="00DB5D44" w:rsidRDefault="00DB5D44" w:rsidP="00DB5D44">
      <w:pPr>
        <w:jc w:val="center"/>
      </w:pPr>
    </w:p>
    <w:p w14:paraId="1EC90A0A" w14:textId="77777777" w:rsidR="00DB5D44" w:rsidRDefault="00DB5D44" w:rsidP="00DB5D44">
      <w:pPr>
        <w:jc w:val="center"/>
      </w:pPr>
    </w:p>
    <w:p w14:paraId="2192E4C5" w14:textId="77777777" w:rsidR="00DB5D44" w:rsidRDefault="00DB5D44" w:rsidP="00DB5D44">
      <w:pPr>
        <w:jc w:val="center"/>
      </w:pPr>
    </w:p>
    <w:p w14:paraId="6B33BEAA" w14:textId="77777777" w:rsidR="00DB5D44" w:rsidRDefault="00DB5D44" w:rsidP="00AB3CBC"/>
    <w:p w14:paraId="3B267B2A" w14:textId="77777777" w:rsidR="00DB5D44" w:rsidRDefault="00DB5D44" w:rsidP="00DB5D44">
      <w:pPr>
        <w:jc w:val="center"/>
      </w:pPr>
    </w:p>
    <w:p w14:paraId="3091B0B0" w14:textId="77777777" w:rsidR="008C0FED" w:rsidRDefault="008D5476" w:rsidP="00C91040">
      <w:pPr>
        <w:pStyle w:val="AralkYok"/>
      </w:pPr>
      <w:r>
        <w:tab/>
      </w:r>
      <w:r>
        <w:tab/>
      </w:r>
      <w:r>
        <w:tab/>
      </w:r>
      <w:r>
        <w:tab/>
      </w:r>
      <w:r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</w:p>
    <w:p w14:paraId="4BA3CF6E" w14:textId="77777777" w:rsidR="008C0FED" w:rsidRDefault="008C0FED" w:rsidP="00C91040">
      <w:pPr>
        <w:pStyle w:val="AralkYok"/>
      </w:pPr>
    </w:p>
    <w:p w14:paraId="15F2DA5A" w14:textId="77777777" w:rsidR="008C0FED" w:rsidRDefault="008C0FED" w:rsidP="00C91040">
      <w:pPr>
        <w:pStyle w:val="AralkYok"/>
      </w:pPr>
    </w:p>
    <w:p w14:paraId="7CC4A934" w14:textId="1B6C3A75" w:rsidR="00544AD6" w:rsidRDefault="00544AD6" w:rsidP="00544AD6">
      <w:pPr>
        <w:pStyle w:val="AralkYok"/>
        <w:ind w:left="7080" w:firstLine="708"/>
      </w:pPr>
      <w:r>
        <w:t xml:space="preserve"> </w:t>
      </w:r>
      <w:r>
        <w:t>28/09/2026</w:t>
      </w:r>
    </w:p>
    <w:p w14:paraId="7D549849" w14:textId="548710E4" w:rsidR="00DB5D44" w:rsidRPr="00544AD6" w:rsidRDefault="00544AD6" w:rsidP="00544AD6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Okul Müdürü</w:t>
      </w:r>
    </w:p>
    <w:sectPr w:rsidR="00DB5D44" w:rsidRPr="00544AD6" w:rsidSect="003C516A">
      <w:headerReference w:type="default" r:id="rId8"/>
      <w:footerReference w:type="even" r:id="rId9"/>
      <w:footerReference w:type="default" r:id="rId10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31E63" w14:textId="77777777" w:rsidR="00D2606A" w:rsidRDefault="00D2606A" w:rsidP="00096A4E">
      <w:pPr>
        <w:spacing w:after="0" w:line="240" w:lineRule="auto"/>
      </w:pPr>
      <w:r>
        <w:separator/>
      </w:r>
    </w:p>
  </w:endnote>
  <w:endnote w:type="continuationSeparator" w:id="0">
    <w:p w14:paraId="0CF747AF" w14:textId="77777777" w:rsidR="00D2606A" w:rsidRDefault="00D2606A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2269679"/>
      <w:docPartObj>
        <w:docPartGallery w:val="Page Numbers (Bottom of Page)"/>
        <w:docPartUnique/>
      </w:docPartObj>
    </w:sdtPr>
    <w:sdtContent>
      <w:p w14:paraId="23C55A9E" w14:textId="44261D71" w:rsidR="003C516A" w:rsidRDefault="003C516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41B6CF" w14:textId="77777777" w:rsidR="003C516A" w:rsidRDefault="003C51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2691659"/>
      <w:docPartObj>
        <w:docPartGallery w:val="Page Numbers (Bottom of Page)"/>
        <w:docPartUnique/>
      </w:docPartObj>
    </w:sdtPr>
    <w:sdtContent>
      <w:p w14:paraId="404A0B8B" w14:textId="2924C7BC" w:rsidR="003C516A" w:rsidRDefault="003C516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EFDF4" w14:textId="77777777" w:rsidR="003C516A" w:rsidRDefault="003C51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0A194" w14:textId="77777777" w:rsidR="00D2606A" w:rsidRDefault="00D2606A" w:rsidP="00096A4E">
      <w:pPr>
        <w:spacing w:after="0" w:line="240" w:lineRule="auto"/>
      </w:pPr>
      <w:r>
        <w:separator/>
      </w:r>
    </w:p>
  </w:footnote>
  <w:footnote w:type="continuationSeparator" w:id="0">
    <w:p w14:paraId="059A309C" w14:textId="77777777" w:rsidR="00D2606A" w:rsidRDefault="00D2606A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776768FB" w:rsidR="00096A4E" w:rsidRPr="00096A4E" w:rsidRDefault="007969D1" w:rsidP="007969D1">
    <w:pPr>
      <w:pStyle w:val="stBilgi"/>
      <w:jc w:val="center"/>
      <w:rPr>
        <w:rFonts w:cstheme="minorHAnsi"/>
        <w:sz w:val="20"/>
        <w:szCs w:val="20"/>
      </w:rPr>
    </w:pPr>
    <w:r>
      <w:tab/>
      <w:t xml:space="preserve">                                                                  </w:t>
    </w:r>
    <w:r w:rsidR="00CE159E">
      <w:t>3</w:t>
    </w:r>
    <w:r>
      <w:t>/C SINIFI TÜRKÇE DERSİ GÜNLÜK PLAN</w:t>
    </w:r>
    <w:r>
      <w:rPr>
        <w:rFonts w:cstheme="minorHAnsi"/>
        <w:sz w:val="20"/>
        <w:szCs w:val="20"/>
      </w:rPr>
      <w:t xml:space="preserve">                                            </w:t>
    </w:r>
    <w:r w:rsidR="00544AD6">
      <w:rPr>
        <w:rFonts w:cstheme="minorHAnsi"/>
        <w:sz w:val="20"/>
        <w:szCs w:val="20"/>
      </w:rPr>
      <w:t>3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13510963" w:rsidR="00096A4E" w:rsidRDefault="007969D1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A37AF6"/>
    <w:multiLevelType w:val="hybridMultilevel"/>
    <w:tmpl w:val="1DE8C8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31E5B"/>
    <w:multiLevelType w:val="hybridMultilevel"/>
    <w:tmpl w:val="5B2AF8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D375C"/>
    <w:multiLevelType w:val="hybridMultilevel"/>
    <w:tmpl w:val="C354FA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C6DEA"/>
    <w:multiLevelType w:val="hybridMultilevel"/>
    <w:tmpl w:val="D076BF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4"/>
  </w:num>
  <w:num w:numId="2" w16cid:durableId="1156990206">
    <w:abstractNumId w:val="6"/>
  </w:num>
  <w:num w:numId="3" w16cid:durableId="62262986">
    <w:abstractNumId w:val="3"/>
  </w:num>
  <w:num w:numId="4" w16cid:durableId="1180051142">
    <w:abstractNumId w:val="2"/>
  </w:num>
  <w:num w:numId="5" w16cid:durableId="1740246831">
    <w:abstractNumId w:val="1"/>
  </w:num>
  <w:num w:numId="6" w16cid:durableId="1760640638">
    <w:abstractNumId w:val="0"/>
  </w:num>
  <w:num w:numId="7" w16cid:durableId="17349605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36BF3"/>
    <w:rsid w:val="00096A4E"/>
    <w:rsid w:val="0011140F"/>
    <w:rsid w:val="00150A03"/>
    <w:rsid w:val="00153483"/>
    <w:rsid w:val="001A0442"/>
    <w:rsid w:val="001E15F0"/>
    <w:rsid w:val="002927B3"/>
    <w:rsid w:val="00295415"/>
    <w:rsid w:val="00322DC5"/>
    <w:rsid w:val="00343ADF"/>
    <w:rsid w:val="00365235"/>
    <w:rsid w:val="003C516A"/>
    <w:rsid w:val="003C72DC"/>
    <w:rsid w:val="003D1FC5"/>
    <w:rsid w:val="003E2F3E"/>
    <w:rsid w:val="00421C3A"/>
    <w:rsid w:val="00422A1E"/>
    <w:rsid w:val="00434669"/>
    <w:rsid w:val="0047305E"/>
    <w:rsid w:val="004B4617"/>
    <w:rsid w:val="004E14AB"/>
    <w:rsid w:val="00500B2C"/>
    <w:rsid w:val="00523427"/>
    <w:rsid w:val="00544AD6"/>
    <w:rsid w:val="005652F7"/>
    <w:rsid w:val="005661B0"/>
    <w:rsid w:val="0057155A"/>
    <w:rsid w:val="00597C65"/>
    <w:rsid w:val="00622F8A"/>
    <w:rsid w:val="00625A13"/>
    <w:rsid w:val="00643CC6"/>
    <w:rsid w:val="00694B87"/>
    <w:rsid w:val="006A0768"/>
    <w:rsid w:val="006C7E7E"/>
    <w:rsid w:val="0070145C"/>
    <w:rsid w:val="007206AD"/>
    <w:rsid w:val="0075719B"/>
    <w:rsid w:val="007969D1"/>
    <w:rsid w:val="008156E9"/>
    <w:rsid w:val="00887DDE"/>
    <w:rsid w:val="008A43A2"/>
    <w:rsid w:val="008C0FED"/>
    <w:rsid w:val="008D097E"/>
    <w:rsid w:val="008D5476"/>
    <w:rsid w:val="008F5B30"/>
    <w:rsid w:val="008F7895"/>
    <w:rsid w:val="009070BF"/>
    <w:rsid w:val="009559CE"/>
    <w:rsid w:val="00961547"/>
    <w:rsid w:val="00961A57"/>
    <w:rsid w:val="00983EDB"/>
    <w:rsid w:val="009C1A58"/>
    <w:rsid w:val="009F0774"/>
    <w:rsid w:val="00A257A9"/>
    <w:rsid w:val="00A77FC8"/>
    <w:rsid w:val="00A86EFE"/>
    <w:rsid w:val="00A903E2"/>
    <w:rsid w:val="00A9056D"/>
    <w:rsid w:val="00AB3693"/>
    <w:rsid w:val="00AB3CBC"/>
    <w:rsid w:val="00AB5BF0"/>
    <w:rsid w:val="00AD03BA"/>
    <w:rsid w:val="00AD70A6"/>
    <w:rsid w:val="00AF663C"/>
    <w:rsid w:val="00B36029"/>
    <w:rsid w:val="00BD4AC9"/>
    <w:rsid w:val="00C7205D"/>
    <w:rsid w:val="00C823A4"/>
    <w:rsid w:val="00C91040"/>
    <w:rsid w:val="00CA248A"/>
    <w:rsid w:val="00CE0249"/>
    <w:rsid w:val="00CE159E"/>
    <w:rsid w:val="00D1420A"/>
    <w:rsid w:val="00D2606A"/>
    <w:rsid w:val="00DA1E15"/>
    <w:rsid w:val="00DB5D44"/>
    <w:rsid w:val="00DD4D68"/>
    <w:rsid w:val="00E603CC"/>
    <w:rsid w:val="00E839C7"/>
    <w:rsid w:val="00EA2409"/>
    <w:rsid w:val="00EE45A8"/>
    <w:rsid w:val="00F40EE7"/>
    <w:rsid w:val="00F5377C"/>
    <w:rsid w:val="00FA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4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4B4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5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6B9E-43CA-4743-8DF8-85DC634E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2026-09-26T22:48:00Z</dcterms:created>
  <dcterms:modified xsi:type="dcterms:W3CDTF">2026-09-26T22:48:00Z</dcterms:modified>
</cp:coreProperties>
</file>